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212E1" w14:textId="77777777" w:rsidR="00BC5BE4" w:rsidRPr="0030665F" w:rsidRDefault="00BC5BE4" w:rsidP="00C7506F">
      <w:pPr>
        <w:pStyle w:val="Title"/>
        <w:rPr>
          <w:sz w:val="44"/>
          <w:szCs w:val="48"/>
        </w:rPr>
      </w:pPr>
      <w:r w:rsidRPr="0030665F">
        <w:rPr>
          <w:sz w:val="44"/>
          <w:szCs w:val="48"/>
        </w:rPr>
        <w:t>The Professional Business Case Guide and Template</w:t>
      </w:r>
    </w:p>
    <w:p w14:paraId="3C4B94E5" w14:textId="77777777" w:rsidR="00695FA7" w:rsidRDefault="00695FA7" w:rsidP="00695FA7"/>
    <w:p w14:paraId="044CD7FC" w14:textId="77777777" w:rsidR="00695FA7" w:rsidRDefault="00695FA7" w:rsidP="00695FA7">
      <w:pPr>
        <w:rPr>
          <w:b/>
          <w:bCs/>
        </w:rPr>
      </w:pPr>
      <w:r w:rsidRPr="00695FA7">
        <w:rPr>
          <w:b/>
          <w:bCs/>
        </w:rPr>
        <w:t>Author</w:t>
      </w:r>
    </w:p>
    <w:p w14:paraId="14AC3FD7" w14:textId="77777777" w:rsidR="00695FA7" w:rsidRDefault="00695FA7" w:rsidP="00695FA7">
      <w:r w:rsidRPr="00695FA7">
        <w:t>James J. Bailey</w:t>
      </w:r>
    </w:p>
    <w:p w14:paraId="484DB974" w14:textId="7E4ABFC7" w:rsidR="00695FA7" w:rsidRPr="00695FA7" w:rsidRDefault="00695FA7" w:rsidP="00695FA7">
      <w:r w:rsidRPr="00695FA7">
        <w:t>Project Management and Business Case Advisory</w:t>
      </w:r>
    </w:p>
    <w:p w14:paraId="086C24F5" w14:textId="3DC5F00A" w:rsidR="00695FA7" w:rsidRPr="00357E25" w:rsidRDefault="00695FA7" w:rsidP="00695FA7">
      <w:pPr>
        <w:rPr>
          <w:b/>
          <w:bCs/>
        </w:rPr>
      </w:pPr>
      <w:r w:rsidRPr="00695FA7">
        <w:rPr>
          <w:b/>
          <w:bCs/>
        </w:rPr>
        <w:t>Connect on LinkedIn</w:t>
      </w:r>
    </w:p>
    <w:p w14:paraId="68D07194" w14:textId="0B424560" w:rsidR="00695FA7" w:rsidRPr="00695FA7" w:rsidRDefault="00695FA7" w:rsidP="00695FA7">
      <w:hyperlink r:id="rId8" w:tgtFrame="_new" w:history="1">
        <w:r w:rsidRPr="00695FA7">
          <w:rPr>
            <w:rStyle w:val="Hyperlink"/>
          </w:rPr>
          <w:t>https://www.linkedin.com/in/jamesbailey-uk/</w:t>
        </w:r>
      </w:hyperlink>
    </w:p>
    <w:p w14:paraId="41414733" w14:textId="77777777" w:rsidR="00695FA7" w:rsidRDefault="00695FA7" w:rsidP="00695FA7"/>
    <w:p w14:paraId="3F7FB50E" w14:textId="47524E55" w:rsidR="00C14A52" w:rsidRPr="007960B4" w:rsidRDefault="00C14A52" w:rsidP="00C7506F">
      <w:pPr>
        <w:pStyle w:val="Heading1"/>
      </w:pPr>
      <w:r w:rsidRPr="00C14A52">
        <w:t>P</w:t>
      </w:r>
      <w:r w:rsidR="00D337C9">
        <w:t xml:space="preserve">art </w:t>
      </w:r>
      <w:r w:rsidRPr="00C14A52">
        <w:t>0</w:t>
      </w:r>
      <w:r w:rsidR="001A148E">
        <w:t>.</w:t>
      </w:r>
      <w:r w:rsidR="007960B4">
        <w:t xml:space="preserve"> </w:t>
      </w:r>
      <w:r w:rsidRPr="00C14A52">
        <w:t>How to Use This Document</w:t>
      </w:r>
    </w:p>
    <w:p w14:paraId="2151B20E" w14:textId="77777777" w:rsidR="00C14A52" w:rsidRPr="00C14A52" w:rsidRDefault="00C14A52" w:rsidP="00C14A52">
      <w:r w:rsidRPr="00C14A52">
        <w:t>This document is structured in three parts.</w:t>
      </w:r>
    </w:p>
    <w:p w14:paraId="56288000" w14:textId="77777777" w:rsidR="00C14A52" w:rsidRPr="00C14A52" w:rsidRDefault="00C14A52" w:rsidP="00C14A52">
      <w:r w:rsidRPr="00C14A52">
        <w:rPr>
          <w:b/>
          <w:bCs/>
        </w:rPr>
        <w:t>Part 1</w:t>
      </w:r>
      <w:r w:rsidRPr="00C14A52">
        <w:t xml:space="preserve"> explains how Business Cases work across the approval lifecycle, including the roles of the Strategic Outline Case, Outline Business Case and Full Business Case.</w:t>
      </w:r>
    </w:p>
    <w:p w14:paraId="6AC373B0" w14:textId="77777777" w:rsidR="00C14A52" w:rsidRPr="00C14A52" w:rsidRDefault="00C14A52" w:rsidP="00C14A52">
      <w:r w:rsidRPr="00C14A52">
        <w:rPr>
          <w:b/>
          <w:bCs/>
        </w:rPr>
        <w:t>Part 2</w:t>
      </w:r>
      <w:r w:rsidRPr="00C14A52">
        <w:t xml:space="preserve"> explains the Five Case Model in practice and highlights where submissions are typically challenged.</w:t>
      </w:r>
    </w:p>
    <w:p w14:paraId="673A1228" w14:textId="77777777" w:rsidR="00C14A52" w:rsidRPr="00C14A52" w:rsidRDefault="00C14A52" w:rsidP="00C14A52">
      <w:r w:rsidRPr="00C14A52">
        <w:rPr>
          <w:b/>
          <w:bCs/>
        </w:rPr>
        <w:t>Part 3</w:t>
      </w:r>
      <w:r w:rsidRPr="00C14A52">
        <w:t xml:space="preserve"> contains a fully integrated Business Case template designed to evolve from SOC to OBC to FBC.</w:t>
      </w:r>
    </w:p>
    <w:p w14:paraId="39D785F6" w14:textId="77777777" w:rsidR="00C14A52" w:rsidRDefault="00C14A52" w:rsidP="00C14A52">
      <w:r w:rsidRPr="00C14A52">
        <w:t>You do not need to read Parts 1 and 2 every time you draft a Business Case. They are provided to clarify structure and support quality thinking.</w:t>
      </w:r>
    </w:p>
    <w:p w14:paraId="4287BD0E" w14:textId="330B9E6A" w:rsidR="00CB1B00" w:rsidRPr="00C14A52" w:rsidRDefault="00CB1B00" w:rsidP="00C14A52">
      <w:r w:rsidRPr="00CB1B00">
        <w:t>Parts 1 and 2 are reference material to support quality and scrutiny readiness, particularly for early career authors.</w:t>
      </w:r>
    </w:p>
    <w:p w14:paraId="1C3B0AC2" w14:textId="77777777" w:rsidR="00C14A52" w:rsidRPr="00C14A52" w:rsidRDefault="00C14A52" w:rsidP="00C14A52">
      <w:r w:rsidRPr="00C14A52">
        <w:t>The template in Part 3 is designed to:</w:t>
      </w:r>
    </w:p>
    <w:p w14:paraId="20186688" w14:textId="77777777" w:rsidR="00C14A52" w:rsidRPr="00C14A52" w:rsidRDefault="00C14A52" w:rsidP="00C14A52">
      <w:pPr>
        <w:numPr>
          <w:ilvl w:val="0"/>
          <w:numId w:val="11"/>
        </w:numPr>
      </w:pPr>
      <w:r w:rsidRPr="00C14A52">
        <w:t>Evolve across approval stages</w:t>
      </w:r>
    </w:p>
    <w:p w14:paraId="63222FC5" w14:textId="77777777" w:rsidR="00C14A52" w:rsidRPr="00C14A52" w:rsidRDefault="00C14A52" w:rsidP="00C14A52">
      <w:pPr>
        <w:numPr>
          <w:ilvl w:val="0"/>
          <w:numId w:val="11"/>
        </w:numPr>
      </w:pPr>
      <w:r w:rsidRPr="00C14A52">
        <w:t>Provide structured prompts to reduce blank page anxiety</w:t>
      </w:r>
    </w:p>
    <w:p w14:paraId="318F7388" w14:textId="77777777" w:rsidR="00C14A52" w:rsidRPr="00C14A52" w:rsidRDefault="00C14A52" w:rsidP="00C14A52">
      <w:pPr>
        <w:numPr>
          <w:ilvl w:val="0"/>
          <w:numId w:val="11"/>
        </w:numPr>
      </w:pPr>
      <w:r w:rsidRPr="00C14A52">
        <w:t>Highlight common scrutiny points</w:t>
      </w:r>
    </w:p>
    <w:p w14:paraId="674FEF83" w14:textId="77777777" w:rsidR="00C14A52" w:rsidRPr="00C14A52" w:rsidRDefault="00C14A52" w:rsidP="00C14A52">
      <w:pPr>
        <w:numPr>
          <w:ilvl w:val="0"/>
          <w:numId w:val="11"/>
        </w:numPr>
      </w:pPr>
      <w:r w:rsidRPr="00C14A52">
        <w:t>Maintain alignment with HM Treasury Five Case Model guidance</w:t>
      </w:r>
    </w:p>
    <w:p w14:paraId="00A45CE5" w14:textId="1E54D60C" w:rsidR="00C14A52" w:rsidRPr="00686626" w:rsidRDefault="005D1B91" w:rsidP="00C14A52">
      <w:pPr>
        <w:rPr>
          <w:color w:val="4C94D8" w:themeColor="text2" w:themeTint="80"/>
        </w:rPr>
      </w:pPr>
      <w:r>
        <w:rPr>
          <w:color w:val="4C94D8" w:themeColor="text2" w:themeTint="80"/>
        </w:rPr>
        <w:t>[</w:t>
      </w:r>
      <w:r w:rsidR="00C14A52" w:rsidRPr="00C14A52">
        <w:rPr>
          <w:color w:val="4C94D8" w:themeColor="text2" w:themeTint="80"/>
        </w:rPr>
        <w:t xml:space="preserve">Text in </w:t>
      </w:r>
      <w:r>
        <w:rPr>
          <w:color w:val="4C94D8" w:themeColor="text2" w:themeTint="80"/>
        </w:rPr>
        <w:t>blue</w:t>
      </w:r>
      <w:r w:rsidR="00C14A52" w:rsidRPr="00C14A52">
        <w:rPr>
          <w:color w:val="4C94D8" w:themeColor="text2" w:themeTint="80"/>
        </w:rPr>
        <w:t xml:space="preserve"> throughout the template is guidance and should be removed before final submission.</w:t>
      </w:r>
      <w:r>
        <w:rPr>
          <w:color w:val="4C94D8" w:themeColor="text2" w:themeTint="80"/>
        </w:rPr>
        <w:t>]</w:t>
      </w:r>
    </w:p>
    <w:p w14:paraId="5FB8F756" w14:textId="77777777" w:rsidR="00E936A1" w:rsidRPr="00E936A1" w:rsidRDefault="00E936A1" w:rsidP="007960B4">
      <w:pPr>
        <w:pStyle w:val="Heading2"/>
      </w:pPr>
      <w:r w:rsidRPr="00E936A1">
        <w:t>How the Approval Stages Work</w:t>
      </w:r>
    </w:p>
    <w:p w14:paraId="55F59860" w14:textId="77777777" w:rsidR="00E936A1" w:rsidRPr="00E936A1" w:rsidRDefault="00E936A1" w:rsidP="00E936A1">
      <w:r w:rsidRPr="00E936A1">
        <w:t>The same document evolves across three formal stages:</w:t>
      </w:r>
    </w:p>
    <w:p w14:paraId="73EBD84D" w14:textId="48F2C1FC" w:rsidR="00B910BD" w:rsidRDefault="00E936A1" w:rsidP="00B910BD">
      <w:pPr>
        <w:numPr>
          <w:ilvl w:val="0"/>
          <w:numId w:val="1"/>
        </w:numPr>
      </w:pPr>
      <w:r w:rsidRPr="00E936A1">
        <w:t>SOC</w:t>
      </w:r>
      <w:r w:rsidR="00466FAC">
        <w:t>:</w:t>
      </w:r>
      <w:r w:rsidRPr="00E936A1">
        <w:t xml:space="preserve"> Strategic Outline Case</w:t>
      </w:r>
    </w:p>
    <w:p w14:paraId="446B135A" w14:textId="758D99DA" w:rsidR="00B910BD" w:rsidRDefault="00E936A1" w:rsidP="00B910BD">
      <w:pPr>
        <w:numPr>
          <w:ilvl w:val="0"/>
          <w:numId w:val="1"/>
        </w:numPr>
      </w:pPr>
      <w:r w:rsidRPr="00E936A1">
        <w:t>OBC</w:t>
      </w:r>
      <w:r w:rsidR="00466FAC">
        <w:t>:</w:t>
      </w:r>
      <w:r w:rsidRPr="00E936A1">
        <w:t xml:space="preserve"> Outline Business Case</w:t>
      </w:r>
    </w:p>
    <w:p w14:paraId="49E37790" w14:textId="246B687B" w:rsidR="00E936A1" w:rsidRPr="00E936A1" w:rsidRDefault="00E936A1" w:rsidP="00B910BD">
      <w:pPr>
        <w:numPr>
          <w:ilvl w:val="0"/>
          <w:numId w:val="1"/>
        </w:numPr>
      </w:pPr>
      <w:r w:rsidRPr="00E936A1">
        <w:t>FBC</w:t>
      </w:r>
      <w:r w:rsidR="00466FAC">
        <w:t xml:space="preserve">: </w:t>
      </w:r>
      <w:r w:rsidRPr="00E936A1">
        <w:t xml:space="preserve"> Full Business Case</w:t>
      </w:r>
    </w:p>
    <w:p w14:paraId="366E9D3D" w14:textId="77777777" w:rsidR="00E936A1" w:rsidRPr="00E936A1" w:rsidRDefault="00E936A1" w:rsidP="00E936A1">
      <w:r w:rsidRPr="00E936A1">
        <w:lastRenderedPageBreak/>
        <w:t>Each stage answers a different decision question:</w:t>
      </w:r>
    </w:p>
    <w:p w14:paraId="1BE2FEC8" w14:textId="3F4FD646" w:rsidR="00B910BD" w:rsidRDefault="00E936A1" w:rsidP="00B910BD">
      <w:pPr>
        <w:numPr>
          <w:ilvl w:val="0"/>
          <w:numId w:val="1"/>
        </w:numPr>
      </w:pPr>
      <w:r w:rsidRPr="00E936A1">
        <w:t>SOC</w:t>
      </w:r>
      <w:r w:rsidR="00010FE3">
        <w:t xml:space="preserve">: </w:t>
      </w:r>
      <w:r w:rsidRPr="00E936A1">
        <w:t>Is there a compelling case for intervention?</w:t>
      </w:r>
    </w:p>
    <w:p w14:paraId="5AF65D49" w14:textId="4DDF097C" w:rsidR="00B910BD" w:rsidRDefault="00E936A1" w:rsidP="00B910BD">
      <w:pPr>
        <w:numPr>
          <w:ilvl w:val="0"/>
          <w:numId w:val="1"/>
        </w:numPr>
      </w:pPr>
      <w:r w:rsidRPr="00E936A1">
        <w:t>OBC</w:t>
      </w:r>
      <w:r w:rsidR="00010FE3">
        <w:t xml:space="preserve">: </w:t>
      </w:r>
      <w:r w:rsidRPr="00E936A1">
        <w:t>Which option should be approved?</w:t>
      </w:r>
    </w:p>
    <w:p w14:paraId="4C930367" w14:textId="0C9BD028" w:rsidR="00E936A1" w:rsidRPr="00E936A1" w:rsidRDefault="00E936A1" w:rsidP="00B910BD">
      <w:pPr>
        <w:numPr>
          <w:ilvl w:val="0"/>
          <w:numId w:val="1"/>
        </w:numPr>
      </w:pPr>
      <w:r w:rsidRPr="00E936A1">
        <w:t>FBC</w:t>
      </w:r>
      <w:r w:rsidR="00010FE3">
        <w:t xml:space="preserve">: </w:t>
      </w:r>
      <w:r w:rsidRPr="00E936A1">
        <w:t>Can funding be released for delivery?</w:t>
      </w:r>
    </w:p>
    <w:p w14:paraId="3EF662E1" w14:textId="77777777" w:rsidR="00E936A1" w:rsidRPr="00E936A1" w:rsidRDefault="00E936A1" w:rsidP="00E936A1">
      <w:r w:rsidRPr="00E936A1">
        <w:t>You should:</w:t>
      </w:r>
    </w:p>
    <w:p w14:paraId="0D3C3120" w14:textId="77777777" w:rsidR="00E936A1" w:rsidRPr="00E936A1" w:rsidRDefault="00E936A1" w:rsidP="00E936A1">
      <w:pPr>
        <w:numPr>
          <w:ilvl w:val="0"/>
          <w:numId w:val="12"/>
        </w:numPr>
      </w:pPr>
      <w:r w:rsidRPr="00E936A1">
        <w:t>Draft and submit the SOC version.</w:t>
      </w:r>
    </w:p>
    <w:p w14:paraId="593554DE" w14:textId="77777777" w:rsidR="00E936A1" w:rsidRPr="00E936A1" w:rsidRDefault="00E936A1" w:rsidP="00E936A1">
      <w:pPr>
        <w:numPr>
          <w:ilvl w:val="0"/>
          <w:numId w:val="12"/>
        </w:numPr>
      </w:pPr>
      <w:r w:rsidRPr="00E936A1">
        <w:t>Save the approved document as a baseline.</w:t>
      </w:r>
    </w:p>
    <w:p w14:paraId="6E05A3FC" w14:textId="77777777" w:rsidR="00E936A1" w:rsidRPr="00E936A1" w:rsidRDefault="00E936A1" w:rsidP="00E936A1">
      <w:pPr>
        <w:numPr>
          <w:ilvl w:val="0"/>
          <w:numId w:val="12"/>
        </w:numPr>
      </w:pPr>
      <w:r w:rsidRPr="00E936A1">
        <w:t>Expand and refine the document to create the OBC version.</w:t>
      </w:r>
    </w:p>
    <w:p w14:paraId="6970E47E" w14:textId="77777777" w:rsidR="00E936A1" w:rsidRPr="00E936A1" w:rsidRDefault="00E936A1" w:rsidP="00E936A1">
      <w:pPr>
        <w:numPr>
          <w:ilvl w:val="0"/>
          <w:numId w:val="12"/>
        </w:numPr>
      </w:pPr>
      <w:r w:rsidRPr="00E936A1">
        <w:t>Update and confirm assumptions to produce the FBC version.</w:t>
      </w:r>
    </w:p>
    <w:p w14:paraId="2E43CDBF" w14:textId="5989653C" w:rsidR="00AB3834" w:rsidRDefault="00E936A1">
      <w:r w:rsidRPr="00E936A1">
        <w:t>If material circumstances change</w:t>
      </w:r>
      <w:r w:rsidR="00D337C9">
        <w:t>,</w:t>
      </w:r>
      <w:r w:rsidRPr="00E936A1">
        <w:t xml:space="preserve"> such as policy direction, cost assumptions or delivery model </w:t>
      </w:r>
      <w:r w:rsidR="0046373B">
        <w:t>-</w:t>
      </w:r>
      <w:r w:rsidRPr="00E936A1">
        <w:t xml:space="preserve"> earlier stages may need to be revisited before progression.</w:t>
      </w:r>
      <w:r w:rsidR="00800F6F">
        <w:t xml:space="preserve"> </w:t>
      </w:r>
    </w:p>
    <w:p w14:paraId="199334EE" w14:textId="5092E40E" w:rsidR="002C40B2" w:rsidRDefault="00E936A1">
      <w:pPr>
        <w:rPr>
          <w:b/>
          <w:bCs/>
        </w:rPr>
      </w:pPr>
      <w:r w:rsidRPr="00E936A1">
        <w:t>This is normal. Business Cases are live documents, not static submissions.</w:t>
      </w:r>
      <w:r w:rsidR="002C40B2">
        <w:rPr>
          <w:b/>
          <w:bCs/>
        </w:rPr>
        <w:br w:type="page"/>
      </w:r>
    </w:p>
    <w:p w14:paraId="545F3F39" w14:textId="2D048709" w:rsidR="002355F7" w:rsidRPr="002355F7" w:rsidRDefault="002355F7" w:rsidP="007960B4">
      <w:pPr>
        <w:pStyle w:val="Heading1"/>
      </w:pPr>
      <w:r w:rsidRPr="002355F7">
        <w:lastRenderedPageBreak/>
        <w:t>P</w:t>
      </w:r>
      <w:r w:rsidR="00D337C9">
        <w:t>art</w:t>
      </w:r>
      <w:r w:rsidRPr="002355F7">
        <w:t xml:space="preserve"> 1</w:t>
      </w:r>
      <w:r w:rsidR="001A148E">
        <w:t>.</w:t>
      </w:r>
      <w:r w:rsidR="007960B4">
        <w:t xml:space="preserve"> </w:t>
      </w:r>
      <w:r w:rsidRPr="002355F7">
        <w:t>Understanding the Structure of a Business Case</w:t>
      </w:r>
    </w:p>
    <w:p w14:paraId="6509443F" w14:textId="77777777" w:rsidR="002355F7" w:rsidRPr="002355F7" w:rsidRDefault="002355F7" w:rsidP="007960B4">
      <w:pPr>
        <w:pStyle w:val="Heading2"/>
      </w:pPr>
      <w:r w:rsidRPr="002355F7">
        <w:t>1. The Purpose of a Business Case</w:t>
      </w:r>
    </w:p>
    <w:p w14:paraId="2F8C1D39" w14:textId="77777777" w:rsidR="002355F7" w:rsidRPr="002355F7" w:rsidRDefault="002355F7" w:rsidP="002355F7">
      <w:r w:rsidRPr="002355F7">
        <w:t>A Business Case is a formal decision document. Its purpose is to justify the commitment of resources and to demonstrate that a proposed intervention represents value for money, is affordable, and can be delivered successfully.</w:t>
      </w:r>
    </w:p>
    <w:p w14:paraId="2D49E29C" w14:textId="77777777" w:rsidR="002355F7" w:rsidRPr="002355F7" w:rsidRDefault="002355F7" w:rsidP="002355F7">
      <w:r w:rsidRPr="002355F7">
        <w:t>In public sector environments this justification is structured through HM Treasury’s Five Case Model. In commercial organisations the terminology may differ, but the underlying discipline is the same. A sound Business Case must demonstrate that there is a clear case for change, that credible options have been examined, that the preferred solution is realistic, and that appropriate governance is in place to manage delivery.</w:t>
      </w:r>
    </w:p>
    <w:p w14:paraId="0687386B" w14:textId="7F85B060" w:rsidR="002355F7" w:rsidRPr="002355F7" w:rsidRDefault="002355F7" w:rsidP="002355F7">
      <w:r w:rsidRPr="002355F7">
        <w:t xml:space="preserve">A weak Business Case describes a preferred solution. A strong Business Case shows that the solution has been tested, challenged and justified through structured analysis. </w:t>
      </w:r>
      <w:r w:rsidR="008B26FF" w:rsidRPr="008B26FF">
        <w:t>The difference is the discipline of evidence, options, and decision logic</w:t>
      </w:r>
      <w:r w:rsidRPr="002355F7">
        <w:t>.</w:t>
      </w:r>
    </w:p>
    <w:p w14:paraId="731281BA" w14:textId="77777777" w:rsidR="002355F7" w:rsidRPr="002355F7" w:rsidRDefault="002355F7" w:rsidP="007960B4">
      <w:pPr>
        <w:pStyle w:val="Heading2"/>
      </w:pPr>
      <w:r w:rsidRPr="002355F7">
        <w:t>2. The Five Case Model</w:t>
      </w:r>
    </w:p>
    <w:p w14:paraId="2807BE20" w14:textId="77777777" w:rsidR="002355F7" w:rsidRPr="002355F7" w:rsidRDefault="002355F7" w:rsidP="002355F7">
      <w:r w:rsidRPr="002355F7">
        <w:t>The Five Case Model provides the framework within which investment decisions are assessed. It requires proposals to be examined from five distinct but interrelated perspectives.</w:t>
      </w:r>
    </w:p>
    <w:p w14:paraId="4C158759" w14:textId="77777777" w:rsidR="002355F7" w:rsidRPr="002355F7" w:rsidRDefault="002355F7" w:rsidP="002355F7">
      <w:r w:rsidRPr="002355F7">
        <w:t>The Strategic Case establishes the rationale for intervention and demonstrates alignment with organisational objectives. The Economic Case considers alternative options and identifies the approach that offers best value for money. The Commercial Case confirms that the proposed procurement and contractual arrangements are viable. The Financial Case tests affordability and funding implications. The Management Case demonstrates that appropriate governance, risk management and delivery capability are in place.</w:t>
      </w:r>
    </w:p>
    <w:p w14:paraId="70F6443C" w14:textId="77777777" w:rsidR="002355F7" w:rsidRPr="002355F7" w:rsidRDefault="002355F7" w:rsidP="002355F7">
      <w:r w:rsidRPr="002355F7">
        <w:t>These cases are not written independently. They form a coherent argument. The Strategic Case defines the need. The Economic Case tests the response. The Commercial and Financial Cases confirm realism. The Management Case protects implementation. Together they provide assurance that public or corporate resources are being committed responsibly.</w:t>
      </w:r>
    </w:p>
    <w:p w14:paraId="71F48B43" w14:textId="3282A801" w:rsidR="002355F7" w:rsidRPr="002355F7" w:rsidRDefault="002355F7" w:rsidP="007960B4">
      <w:pPr>
        <w:pStyle w:val="Heading2"/>
      </w:pPr>
      <w:r w:rsidRPr="002355F7">
        <w:t xml:space="preserve">3. Understanding </w:t>
      </w:r>
      <w:r w:rsidR="00491BC8" w:rsidRPr="00491BC8">
        <w:t>the Approval Stages</w:t>
      </w:r>
      <w:r w:rsidR="00491BC8">
        <w:t xml:space="preserve">, </w:t>
      </w:r>
      <w:r w:rsidRPr="002355F7">
        <w:t>SOC, OBC and FBC</w:t>
      </w:r>
    </w:p>
    <w:p w14:paraId="4D8F8BDD" w14:textId="78CCF8F7" w:rsidR="002355F7" w:rsidRPr="002355F7" w:rsidRDefault="002355F7" w:rsidP="002355F7">
      <w:r w:rsidRPr="002355F7">
        <w:t>A common source of confusion is the assumption that “a Business Case” is a single document prepared once. In practice, investment approval normally progresses through defined stages, each supporting a different governance decision</w:t>
      </w:r>
      <w:r w:rsidR="006D262F">
        <w:t>.</w:t>
      </w:r>
      <w:r w:rsidR="009F1B75">
        <w:t xml:space="preserve"> </w:t>
      </w:r>
      <w:r w:rsidR="006D262F" w:rsidRPr="006D262F">
        <w:t>Confusing these stages weakens submissions and often leads to either premature commitment or insufficient scrutiny.</w:t>
      </w:r>
    </w:p>
    <w:p w14:paraId="16F58750" w14:textId="77777777" w:rsidR="002355F7" w:rsidRPr="002355F7" w:rsidRDefault="002355F7" w:rsidP="001A148E">
      <w:pPr>
        <w:pStyle w:val="Heading3"/>
      </w:pPr>
      <w:r w:rsidRPr="002355F7">
        <w:t>Strategic Outline Case</w:t>
      </w:r>
    </w:p>
    <w:p w14:paraId="6454BC5C" w14:textId="77777777" w:rsidR="002355F7" w:rsidRPr="002355F7" w:rsidRDefault="002355F7" w:rsidP="002355F7">
      <w:r w:rsidRPr="002355F7">
        <w:t>The Strategic Outline Case seeks agreement that structured intervention is justified. It defines the problem or opportunity, sets out the strategic context and explores a broad range of possible responses.</w:t>
      </w:r>
    </w:p>
    <w:p w14:paraId="21CB0D62" w14:textId="77777777" w:rsidR="002355F7" w:rsidRPr="002355F7" w:rsidRDefault="002355F7" w:rsidP="002355F7">
      <w:r w:rsidRPr="002355F7">
        <w:t xml:space="preserve">At this stage the organisation is not selecting a preferred solution. It is testing whether further development work is warranted. The Strategic Case is therefore dominant, supported by early </w:t>
      </w:r>
      <w:r w:rsidRPr="002355F7">
        <w:lastRenderedPageBreak/>
        <w:t>Economic thinking and proportionate consideration of commercial, financial and delivery implications.</w:t>
      </w:r>
    </w:p>
    <w:p w14:paraId="05CD3B07" w14:textId="4939F073" w:rsidR="002355F7" w:rsidRPr="002355F7" w:rsidRDefault="002355F7" w:rsidP="002355F7">
      <w:r w:rsidRPr="002355F7">
        <w:t>The SOC answers the question:</w:t>
      </w:r>
      <w:r w:rsidR="001A148E">
        <w:t xml:space="preserve"> </w:t>
      </w:r>
      <w:r w:rsidR="00CE37FB" w:rsidRPr="00CE37FB">
        <w:t>“Is there a case for intervention worth developing?”</w:t>
      </w:r>
    </w:p>
    <w:p w14:paraId="101F316D" w14:textId="77777777" w:rsidR="002355F7" w:rsidRPr="002355F7" w:rsidRDefault="002355F7" w:rsidP="001A148E">
      <w:pPr>
        <w:pStyle w:val="Heading3"/>
      </w:pPr>
      <w:r w:rsidRPr="002355F7">
        <w:t>Outline Business Case</w:t>
      </w:r>
    </w:p>
    <w:p w14:paraId="17B7CBBC" w14:textId="77777777" w:rsidR="002355F7" w:rsidRPr="002355F7" w:rsidRDefault="002355F7" w:rsidP="002355F7">
      <w:r w:rsidRPr="002355F7">
        <w:t>The Outline Business Case develops the analysis and identifies a preferred option. The long list of options is refined into a short list and subjected to structured appraisal. Value for money is assessed rigorously. Commercial strategy, affordability and delivery arrangements are examined in greater depth.</w:t>
      </w:r>
    </w:p>
    <w:p w14:paraId="010FBA6D" w14:textId="77777777" w:rsidR="002355F7" w:rsidRPr="002355F7" w:rsidRDefault="002355F7" w:rsidP="002355F7">
      <w:r w:rsidRPr="002355F7">
        <w:t>The Strategic and Economic Cases are typically dominant at this stage, with the Commercial, Financial and Management Cases substantially developed but not yet finalised.</w:t>
      </w:r>
    </w:p>
    <w:p w14:paraId="536F93E1" w14:textId="329A2283" w:rsidR="002355F7" w:rsidRPr="002355F7" w:rsidRDefault="002355F7" w:rsidP="002355F7">
      <w:r w:rsidRPr="002355F7">
        <w:t>The OBC answers the question:</w:t>
      </w:r>
      <w:r w:rsidR="001A148E">
        <w:t xml:space="preserve"> </w:t>
      </w:r>
      <w:r w:rsidR="00E3535B" w:rsidRPr="00E3535B">
        <w:t>“Which option should be approved to proceed?</w:t>
      </w:r>
      <w:r w:rsidR="00E3535B">
        <w:t>”</w:t>
      </w:r>
    </w:p>
    <w:p w14:paraId="75B7ABC0" w14:textId="77777777" w:rsidR="002355F7" w:rsidRPr="002355F7" w:rsidRDefault="002355F7" w:rsidP="001A148E">
      <w:pPr>
        <w:pStyle w:val="Heading3"/>
      </w:pPr>
      <w:r w:rsidRPr="002355F7">
        <w:t>Full Business Case</w:t>
      </w:r>
    </w:p>
    <w:p w14:paraId="2244D3DF" w14:textId="77777777" w:rsidR="002355F7" w:rsidRPr="002355F7" w:rsidRDefault="002355F7" w:rsidP="002355F7">
      <w:r w:rsidRPr="002355F7">
        <w:t>The Full Business Case confirms readiness to commit. Costs are firmer, contractual arrangements clearer and delivery planning more advanced. The analysis undertaken at OBC stage is revisited and confirmed in light of finalised commercial and financial information.</w:t>
      </w:r>
    </w:p>
    <w:p w14:paraId="4580D3E0" w14:textId="77777777" w:rsidR="002355F7" w:rsidRPr="002355F7" w:rsidRDefault="002355F7" w:rsidP="002355F7">
      <w:r w:rsidRPr="002355F7">
        <w:t>All five cases should be fully developed at this stage.</w:t>
      </w:r>
    </w:p>
    <w:p w14:paraId="7A4D0540" w14:textId="0C73DACD" w:rsidR="002355F7" w:rsidRPr="002355F7" w:rsidRDefault="002355F7" w:rsidP="002355F7">
      <w:r w:rsidRPr="002355F7">
        <w:t>The FBC answers the question:</w:t>
      </w:r>
      <w:r w:rsidR="001A148E">
        <w:t xml:space="preserve"> </w:t>
      </w:r>
      <w:r w:rsidR="00E3535B" w:rsidRPr="00E3535B">
        <w:t>“Can we commit funding and proceed to delivery?”</w:t>
      </w:r>
    </w:p>
    <w:p w14:paraId="673DE60C" w14:textId="77777777" w:rsidR="002355F7" w:rsidRPr="002355F7" w:rsidRDefault="002355F7" w:rsidP="001A148E">
      <w:pPr>
        <w:pStyle w:val="Heading2"/>
      </w:pPr>
      <w:r w:rsidRPr="002355F7">
        <w:t>4. Progression Is Not Always Linear</w:t>
      </w:r>
    </w:p>
    <w:p w14:paraId="4CAF3B8A" w14:textId="77777777" w:rsidR="002355F7" w:rsidRPr="002355F7" w:rsidRDefault="002355F7" w:rsidP="002355F7">
      <w:r w:rsidRPr="002355F7">
        <w:t>Although approval is often described as a progression from SOC to OBC to FBC, in practice the process is rarely linear.</w:t>
      </w:r>
    </w:p>
    <w:p w14:paraId="798C0D86" w14:textId="77777777" w:rsidR="002355F7" w:rsidRPr="002355F7" w:rsidRDefault="002355F7" w:rsidP="002355F7">
      <w:r w:rsidRPr="002355F7">
        <w:t>Material changes in context can require earlier stages to be revisited. Policy priorities may shift. Cost assumptions may move significantly. Commercial positions may evolve. Strategic drivers may weaken or strengthen. What justified intervention at SOC stage may not remain the primary justification at FBC stage.</w:t>
      </w:r>
    </w:p>
    <w:p w14:paraId="0CEFB935" w14:textId="77777777" w:rsidR="002355F7" w:rsidRPr="002355F7" w:rsidRDefault="002355F7" w:rsidP="002355F7">
      <w:r w:rsidRPr="002355F7">
        <w:t>Where the underlying rationale changes, the Strategic Case must be refreshed. If the option set is materially affected, the Economic Case may require reappraisal. If procurement strategy or affordability assumptions alter, the Commercial and Financial Cases must be reconsidered.</w:t>
      </w:r>
    </w:p>
    <w:p w14:paraId="63A0CC8A" w14:textId="77777777" w:rsidR="002355F7" w:rsidRPr="002355F7" w:rsidRDefault="002355F7" w:rsidP="002355F7">
      <w:r w:rsidRPr="002355F7">
        <w:t>An approved OBC does not remove the obligation to revisit earlier analysis if circumstances change. An FBC is not a procedural formality. Each stage must remain aligned to current strategic, commercial and financial reality.</w:t>
      </w:r>
    </w:p>
    <w:p w14:paraId="2AD3C35E" w14:textId="77777777" w:rsidR="002355F7" w:rsidRPr="002355F7" w:rsidRDefault="002355F7" w:rsidP="002355F7">
      <w:r w:rsidRPr="002355F7">
        <w:t>A Business Case is not a document prepared once in order to secure approval. It is a structured justification that must remain coherent as the project environment evolves.</w:t>
      </w:r>
    </w:p>
    <w:p w14:paraId="18FAC2F2" w14:textId="77777777" w:rsidR="002355F7" w:rsidRPr="002355F7" w:rsidRDefault="002355F7" w:rsidP="002355F7">
      <w:r w:rsidRPr="002355F7">
        <w:t>Returning to an earlier stage is not failure. It is evidence that governance discipline is functioning as intended.</w:t>
      </w:r>
    </w:p>
    <w:p w14:paraId="3C8C3C6C" w14:textId="77777777" w:rsidR="002355F7" w:rsidRPr="002355F7" w:rsidRDefault="002355F7" w:rsidP="001A148E">
      <w:pPr>
        <w:pStyle w:val="Heading2"/>
      </w:pPr>
      <w:r w:rsidRPr="002355F7">
        <w:lastRenderedPageBreak/>
        <w:t>5. How This Guide Is Organised</w:t>
      </w:r>
    </w:p>
    <w:p w14:paraId="6AF6DB97" w14:textId="77777777" w:rsidR="002355F7" w:rsidRPr="002355F7" w:rsidRDefault="002355F7" w:rsidP="002355F7">
      <w:r w:rsidRPr="002355F7">
        <w:t>This guide follows the Five Case Model in sequence. Each case is explained in terms of its purpose, the standard it must meet, and the common weaknesses that reduce credibility. Practical drafting guidance is provided throughout.</w:t>
      </w:r>
    </w:p>
    <w:p w14:paraId="79CC9819" w14:textId="628C4200" w:rsidR="00D75125" w:rsidRDefault="002355F7">
      <w:pPr>
        <w:rPr>
          <w:b/>
          <w:bCs/>
        </w:rPr>
      </w:pPr>
      <w:r w:rsidRPr="002355F7">
        <w:t>The final section contains an integrated template aligned with HM Treasury expectations. The intention is not to replicate formal training material, but to provide a structured working document that supports disciplined decision making and protects approval.</w:t>
      </w:r>
      <w:r w:rsidR="00D75125">
        <w:rPr>
          <w:b/>
          <w:bCs/>
        </w:rPr>
        <w:br w:type="page"/>
      </w:r>
    </w:p>
    <w:p w14:paraId="2E5E30DD" w14:textId="33754873" w:rsidR="00156A42" w:rsidRPr="00156A42" w:rsidRDefault="00156A42" w:rsidP="00D75125">
      <w:pPr>
        <w:pStyle w:val="Heading1"/>
      </w:pPr>
      <w:r w:rsidRPr="00156A42">
        <w:lastRenderedPageBreak/>
        <w:t>P</w:t>
      </w:r>
      <w:r w:rsidR="00D337C9">
        <w:t xml:space="preserve">art </w:t>
      </w:r>
      <w:r w:rsidRPr="00156A42">
        <w:t>2</w:t>
      </w:r>
      <w:r w:rsidR="00D75125">
        <w:t xml:space="preserve">. </w:t>
      </w:r>
      <w:r w:rsidRPr="00156A42">
        <w:t>The Five Case Model in Practice</w:t>
      </w:r>
    </w:p>
    <w:p w14:paraId="6E855D2F" w14:textId="77777777" w:rsidR="00156A42" w:rsidRPr="00156A42" w:rsidRDefault="00156A42" w:rsidP="00156A42">
      <w:r w:rsidRPr="00156A42">
        <w:t>The Five Case Model is not a formatting exercise. Each case supports a different dimension of the approval decision. A submission may be well written and still fail if one of these dimensions is weak.</w:t>
      </w:r>
    </w:p>
    <w:p w14:paraId="0D54B82F" w14:textId="77777777" w:rsidR="00156A42" w:rsidRPr="00156A42" w:rsidRDefault="00156A42" w:rsidP="00156A42">
      <w:r w:rsidRPr="00156A42">
        <w:t>This section explains what each case must demonstrate, what reviewers typically look for, and where submissions most often fall short.</w:t>
      </w:r>
    </w:p>
    <w:p w14:paraId="28FB869F" w14:textId="77777777" w:rsidR="00156A42" w:rsidRPr="00156A42" w:rsidRDefault="00156A42" w:rsidP="00D75125">
      <w:pPr>
        <w:pStyle w:val="Heading2"/>
      </w:pPr>
      <w:r w:rsidRPr="00156A42">
        <w:t>1. The Strategic Case</w:t>
      </w:r>
    </w:p>
    <w:p w14:paraId="54685CF3" w14:textId="742650C2" w:rsidR="00156A42" w:rsidRPr="00156A42" w:rsidRDefault="00156A42" w:rsidP="00B77771">
      <w:pPr>
        <w:pStyle w:val="Heading3"/>
      </w:pPr>
      <w:r w:rsidRPr="00156A42">
        <w:t>Decision Focus:</w:t>
      </w:r>
      <w:r w:rsidR="00B77771">
        <w:t xml:space="preserve"> </w:t>
      </w:r>
      <w:r w:rsidRPr="00B77771">
        <w:rPr>
          <w:b w:val="0"/>
          <w:bCs/>
        </w:rPr>
        <w:t>Is there a compelling and evidenced case for intervention?</w:t>
      </w:r>
    </w:p>
    <w:p w14:paraId="42C2B24A" w14:textId="77777777" w:rsidR="00156A42" w:rsidRPr="00156A42" w:rsidRDefault="00156A42" w:rsidP="00156A42">
      <w:r w:rsidRPr="00156A42">
        <w:t>The Strategic Case defines the problem or opportunity and demonstrates alignment with organisational objectives. It explains why change is required and why it is required now.</w:t>
      </w:r>
    </w:p>
    <w:p w14:paraId="423E9CD2" w14:textId="77777777" w:rsidR="00156A42" w:rsidRPr="00156A42" w:rsidRDefault="00156A42" w:rsidP="00156A42">
      <w:r w:rsidRPr="00156A42">
        <w:t>A strong Strategic Case does not begin with a solution. It begins with evidence. It describes the current position, the performance gap and the risks of doing nothing. It references strategy, policy or regulatory drivers directly rather than implying alignment.</w:t>
      </w:r>
    </w:p>
    <w:p w14:paraId="7712F941" w14:textId="77777777" w:rsidR="00156A42" w:rsidRPr="00156A42" w:rsidRDefault="00156A42" w:rsidP="00156A42">
      <w:r w:rsidRPr="00156A42">
        <w:t>It also articulates measurable objectives. These objectives should be specific enough that success or failure can later be assessed.</w:t>
      </w:r>
    </w:p>
    <w:p w14:paraId="2DF13211" w14:textId="77777777" w:rsidR="00156A42" w:rsidRPr="00156A42" w:rsidRDefault="00156A42" w:rsidP="00D75125">
      <w:pPr>
        <w:pStyle w:val="Heading3"/>
      </w:pPr>
      <w:r w:rsidRPr="00156A42">
        <w:t>What Good Looks Like:</w:t>
      </w:r>
    </w:p>
    <w:p w14:paraId="191A8EF8" w14:textId="77777777" w:rsidR="00156A42" w:rsidRPr="00156A42" w:rsidRDefault="00156A42" w:rsidP="00156A42">
      <w:pPr>
        <w:numPr>
          <w:ilvl w:val="0"/>
          <w:numId w:val="1"/>
        </w:numPr>
      </w:pPr>
      <w:r w:rsidRPr="00156A42">
        <w:t>Clear articulation of the problem</w:t>
      </w:r>
    </w:p>
    <w:p w14:paraId="2AEB7CF0" w14:textId="77777777" w:rsidR="00156A42" w:rsidRPr="00156A42" w:rsidRDefault="00156A42" w:rsidP="00156A42">
      <w:pPr>
        <w:numPr>
          <w:ilvl w:val="0"/>
          <w:numId w:val="1"/>
        </w:numPr>
      </w:pPr>
      <w:r w:rsidRPr="00156A42">
        <w:t>Evidence of performance gap or risk exposure</w:t>
      </w:r>
    </w:p>
    <w:p w14:paraId="2724C98C" w14:textId="77777777" w:rsidR="00156A42" w:rsidRPr="00156A42" w:rsidRDefault="00156A42" w:rsidP="00156A42">
      <w:pPr>
        <w:numPr>
          <w:ilvl w:val="0"/>
          <w:numId w:val="1"/>
        </w:numPr>
      </w:pPr>
      <w:r w:rsidRPr="00156A42">
        <w:t>Direct reference to strategic priorities</w:t>
      </w:r>
    </w:p>
    <w:p w14:paraId="4954C8D7" w14:textId="77777777" w:rsidR="00156A42" w:rsidRPr="00156A42" w:rsidRDefault="00156A42" w:rsidP="00156A42">
      <w:pPr>
        <w:numPr>
          <w:ilvl w:val="0"/>
          <w:numId w:val="1"/>
        </w:numPr>
      </w:pPr>
      <w:r w:rsidRPr="00156A42">
        <w:t>Measurable objectives</w:t>
      </w:r>
    </w:p>
    <w:p w14:paraId="54A9B6CC" w14:textId="77777777" w:rsidR="00156A42" w:rsidRPr="00156A42" w:rsidRDefault="00156A42" w:rsidP="00156A42">
      <w:pPr>
        <w:numPr>
          <w:ilvl w:val="0"/>
          <w:numId w:val="1"/>
        </w:numPr>
      </w:pPr>
      <w:r w:rsidRPr="00156A42">
        <w:t>Explicit consideration of the do nothing position</w:t>
      </w:r>
    </w:p>
    <w:p w14:paraId="0DD69005" w14:textId="77777777" w:rsidR="00156A42" w:rsidRPr="00156A42" w:rsidRDefault="00156A42" w:rsidP="00D75125">
      <w:pPr>
        <w:pStyle w:val="Heading3"/>
      </w:pPr>
      <w:r w:rsidRPr="00156A42">
        <w:t>Common Weaknesses:</w:t>
      </w:r>
    </w:p>
    <w:p w14:paraId="7B5FD678" w14:textId="77777777" w:rsidR="00156A42" w:rsidRPr="00156A42" w:rsidRDefault="00156A42" w:rsidP="00156A42">
      <w:pPr>
        <w:numPr>
          <w:ilvl w:val="0"/>
          <w:numId w:val="2"/>
        </w:numPr>
      </w:pPr>
      <w:r w:rsidRPr="00156A42">
        <w:t>Beginning with a preferred solution</w:t>
      </w:r>
    </w:p>
    <w:p w14:paraId="26B3C4D0" w14:textId="77777777" w:rsidR="00156A42" w:rsidRPr="00156A42" w:rsidRDefault="00156A42" w:rsidP="00156A42">
      <w:pPr>
        <w:numPr>
          <w:ilvl w:val="0"/>
          <w:numId w:val="2"/>
        </w:numPr>
      </w:pPr>
      <w:r w:rsidRPr="00156A42">
        <w:t>Vague or generic statements of need</w:t>
      </w:r>
    </w:p>
    <w:p w14:paraId="599225EB" w14:textId="77777777" w:rsidR="00156A42" w:rsidRPr="00156A42" w:rsidRDefault="00156A42" w:rsidP="00156A42">
      <w:pPr>
        <w:numPr>
          <w:ilvl w:val="0"/>
          <w:numId w:val="2"/>
        </w:numPr>
      </w:pPr>
      <w:r w:rsidRPr="00156A42">
        <w:t>No measurable objectives</w:t>
      </w:r>
    </w:p>
    <w:p w14:paraId="56C597B7" w14:textId="77777777" w:rsidR="00156A42" w:rsidRPr="00156A42" w:rsidRDefault="00156A42" w:rsidP="00156A42">
      <w:pPr>
        <w:numPr>
          <w:ilvl w:val="0"/>
          <w:numId w:val="2"/>
        </w:numPr>
      </w:pPr>
      <w:r w:rsidRPr="00156A42">
        <w:t>No serious consideration of the counterfactual</w:t>
      </w:r>
    </w:p>
    <w:p w14:paraId="755A1E2B" w14:textId="77777777" w:rsidR="00156A42" w:rsidRPr="00156A42" w:rsidRDefault="00156A42" w:rsidP="00156A42">
      <w:r w:rsidRPr="00156A42">
        <w:t>If the Strategic Case is weak, the remainder of the Business Case is built on unstable foundations.</w:t>
      </w:r>
    </w:p>
    <w:p w14:paraId="62D2E0D9" w14:textId="77777777" w:rsidR="00156A42" w:rsidRPr="00156A42" w:rsidRDefault="00156A42" w:rsidP="00862CE2">
      <w:pPr>
        <w:pStyle w:val="Heading2"/>
      </w:pPr>
      <w:r w:rsidRPr="00156A42">
        <w:t>2. The Economic Case</w:t>
      </w:r>
    </w:p>
    <w:p w14:paraId="4F08C9AF" w14:textId="254B56CC" w:rsidR="00156A42" w:rsidRPr="00156A42" w:rsidRDefault="00156A42" w:rsidP="00D2064E">
      <w:pPr>
        <w:pStyle w:val="Heading3"/>
      </w:pPr>
      <w:r w:rsidRPr="00862CE2">
        <w:t>Decision Focus:</w:t>
      </w:r>
      <w:r w:rsidR="00D2064E">
        <w:t xml:space="preserve"> </w:t>
      </w:r>
      <w:r w:rsidRPr="00C834D3">
        <w:rPr>
          <w:b w:val="0"/>
          <w:bCs/>
        </w:rPr>
        <w:t>Which option delivers best value for money and withstands scrutiny</w:t>
      </w:r>
      <w:r w:rsidRPr="00862CE2">
        <w:t>?</w:t>
      </w:r>
    </w:p>
    <w:p w14:paraId="1F2E2B26" w14:textId="77777777" w:rsidR="00156A42" w:rsidRPr="00156A42" w:rsidRDefault="00156A42" w:rsidP="00156A42">
      <w:r w:rsidRPr="00156A42">
        <w:t>The Economic Case is the analytical core of the Business Case. It demonstrates that alternative responses to the problem have been identified, developed and tested in a structured and transparent manner.</w:t>
      </w:r>
    </w:p>
    <w:p w14:paraId="493A0BD9" w14:textId="77777777" w:rsidR="00156A42" w:rsidRPr="00156A42" w:rsidRDefault="00156A42" w:rsidP="00156A42">
      <w:r w:rsidRPr="00156A42">
        <w:lastRenderedPageBreak/>
        <w:t>At SOC stage the Economic Case is exploratory. It confirms that there are credible alternatives and that further appraisal is justified. At OBC stage it becomes dominant. The long list is refined, the short list is defined and options are assessed against clear and defensible criteria.</w:t>
      </w:r>
    </w:p>
    <w:p w14:paraId="52E562C4" w14:textId="2982F39A" w:rsidR="00156A42" w:rsidRPr="00156A42" w:rsidRDefault="00156A42" w:rsidP="00156A42">
      <w:r w:rsidRPr="00156A42">
        <w:t xml:space="preserve">Value for money is not limited to financial return. </w:t>
      </w:r>
      <w:r w:rsidR="005D7FE9" w:rsidRPr="005D7FE9">
        <w:t>It should also reflect deliverability, risk exposure, and the sustainability of benefits.</w:t>
      </w:r>
      <w:r w:rsidR="005D7FE9">
        <w:t xml:space="preserve"> </w:t>
      </w:r>
      <w:r w:rsidRPr="00156A42">
        <w:t>It requires structured consideration of whole life costs, benefits, risks, optimism bias and wider impacts. Where appropriate, quantified analysis is supported by qualitative judgement. Precision should be proportionate to the scale of investment and the maturity of available data.</w:t>
      </w:r>
    </w:p>
    <w:p w14:paraId="450AD85D" w14:textId="77777777" w:rsidR="00156A42" w:rsidRPr="00156A42" w:rsidRDefault="00156A42" w:rsidP="00156A42">
      <w:r w:rsidRPr="00156A42">
        <w:t>A strong Economic Case makes the selection of the preferred option appear inevitable. A weak Economic Case gives the impression that the preferred option existed before the appraisal began.</w:t>
      </w:r>
    </w:p>
    <w:p w14:paraId="4C1B357C" w14:textId="77777777" w:rsidR="00156A42" w:rsidRPr="00412EDC" w:rsidRDefault="00156A42" w:rsidP="00862CE2">
      <w:pPr>
        <w:pStyle w:val="Heading3"/>
      </w:pPr>
      <w:r w:rsidRPr="00412EDC">
        <w:t>What Good Looks Like:</w:t>
      </w:r>
    </w:p>
    <w:p w14:paraId="4ADFBDBF" w14:textId="77777777" w:rsidR="00156A42" w:rsidRPr="00156A42" w:rsidRDefault="00156A42" w:rsidP="00156A42">
      <w:pPr>
        <w:numPr>
          <w:ilvl w:val="0"/>
          <w:numId w:val="3"/>
        </w:numPr>
      </w:pPr>
      <w:r w:rsidRPr="00156A42">
        <w:t>Transparent long list development process</w:t>
      </w:r>
    </w:p>
    <w:p w14:paraId="047F3137" w14:textId="77777777" w:rsidR="00156A42" w:rsidRPr="00156A42" w:rsidRDefault="00156A42" w:rsidP="00156A42">
      <w:pPr>
        <w:numPr>
          <w:ilvl w:val="0"/>
          <w:numId w:val="3"/>
        </w:numPr>
      </w:pPr>
      <w:r w:rsidRPr="00156A42">
        <w:t>Clear and proportionate shortlisting criteria</w:t>
      </w:r>
    </w:p>
    <w:p w14:paraId="1E8FC2E1" w14:textId="77777777" w:rsidR="00156A42" w:rsidRPr="00156A42" w:rsidRDefault="00156A42" w:rsidP="00156A42">
      <w:pPr>
        <w:numPr>
          <w:ilvl w:val="0"/>
          <w:numId w:val="3"/>
        </w:numPr>
      </w:pPr>
      <w:r w:rsidRPr="00156A42">
        <w:t>Structured comparison of shortlisted options</w:t>
      </w:r>
    </w:p>
    <w:p w14:paraId="0C33F88D" w14:textId="77777777" w:rsidR="00156A42" w:rsidRPr="00156A42" w:rsidRDefault="00156A42" w:rsidP="00156A42">
      <w:pPr>
        <w:numPr>
          <w:ilvl w:val="0"/>
          <w:numId w:val="3"/>
        </w:numPr>
      </w:pPr>
      <w:r w:rsidRPr="00156A42">
        <w:t>Explicit treatment of risk and uncertainty</w:t>
      </w:r>
    </w:p>
    <w:p w14:paraId="40D2DF49" w14:textId="77777777" w:rsidR="00156A42" w:rsidRPr="00156A42" w:rsidRDefault="00156A42" w:rsidP="00156A42">
      <w:pPr>
        <w:numPr>
          <w:ilvl w:val="0"/>
          <w:numId w:val="3"/>
        </w:numPr>
      </w:pPr>
      <w:r w:rsidRPr="00156A42">
        <w:t>Logical justification for the preferred option</w:t>
      </w:r>
    </w:p>
    <w:p w14:paraId="74CCD7D8" w14:textId="77777777" w:rsidR="00156A42" w:rsidRPr="00156A42" w:rsidRDefault="00156A42" w:rsidP="00862CE2">
      <w:pPr>
        <w:pStyle w:val="Heading3"/>
      </w:pPr>
      <w:r w:rsidRPr="00156A42">
        <w:t>Common Weaknesses:</w:t>
      </w:r>
    </w:p>
    <w:p w14:paraId="718181FC" w14:textId="77777777" w:rsidR="00156A42" w:rsidRPr="00156A42" w:rsidRDefault="00156A42" w:rsidP="00156A42">
      <w:pPr>
        <w:numPr>
          <w:ilvl w:val="0"/>
          <w:numId w:val="4"/>
        </w:numPr>
      </w:pPr>
      <w:r w:rsidRPr="00156A42">
        <w:t>Narrow option development</w:t>
      </w:r>
    </w:p>
    <w:p w14:paraId="10649EF4" w14:textId="77777777" w:rsidR="00156A42" w:rsidRPr="00156A42" w:rsidRDefault="00156A42" w:rsidP="00156A42">
      <w:pPr>
        <w:numPr>
          <w:ilvl w:val="0"/>
          <w:numId w:val="4"/>
        </w:numPr>
      </w:pPr>
      <w:r w:rsidRPr="00156A42">
        <w:t>Appraisal criteria shaped to favour a single solution</w:t>
      </w:r>
    </w:p>
    <w:p w14:paraId="7F32BA99" w14:textId="77777777" w:rsidR="00156A42" w:rsidRPr="00156A42" w:rsidRDefault="00156A42" w:rsidP="00156A42">
      <w:pPr>
        <w:numPr>
          <w:ilvl w:val="0"/>
          <w:numId w:val="4"/>
        </w:numPr>
      </w:pPr>
      <w:r w:rsidRPr="00156A42">
        <w:t>Benefits stated but not evidenced</w:t>
      </w:r>
    </w:p>
    <w:p w14:paraId="582D761E" w14:textId="77777777" w:rsidR="00156A42" w:rsidRPr="00156A42" w:rsidRDefault="00156A42" w:rsidP="00156A42">
      <w:pPr>
        <w:numPr>
          <w:ilvl w:val="0"/>
          <w:numId w:val="4"/>
        </w:numPr>
      </w:pPr>
      <w:r w:rsidRPr="00156A42">
        <w:t>Numerical precision unsupported by credible data</w:t>
      </w:r>
    </w:p>
    <w:p w14:paraId="5B66AA89" w14:textId="5D90278F" w:rsidR="00156A42" w:rsidRPr="00156A42" w:rsidRDefault="00156A42" w:rsidP="00156A42">
      <w:r w:rsidRPr="00156A42">
        <w:t>The Economic Case is where credibility is won or lost. It must demonstrate discipline rather than preference.</w:t>
      </w:r>
    </w:p>
    <w:p w14:paraId="0CA92C27" w14:textId="77777777" w:rsidR="00156A42" w:rsidRPr="00156A42" w:rsidRDefault="00156A42" w:rsidP="00862CE2">
      <w:pPr>
        <w:pStyle w:val="Heading2"/>
      </w:pPr>
      <w:r w:rsidRPr="00156A42">
        <w:t>3. The Commercial Case</w:t>
      </w:r>
    </w:p>
    <w:p w14:paraId="510F9A9A" w14:textId="1D6012B4" w:rsidR="00156A42" w:rsidRPr="00156A42" w:rsidRDefault="00156A42" w:rsidP="00C834D3">
      <w:pPr>
        <w:pStyle w:val="Heading3"/>
      </w:pPr>
      <w:r w:rsidRPr="00862CE2">
        <w:t>Decision Focus:</w:t>
      </w:r>
      <w:r w:rsidR="00C834D3">
        <w:t xml:space="preserve"> </w:t>
      </w:r>
      <w:r w:rsidRPr="00C834D3">
        <w:rPr>
          <w:b w:val="0"/>
          <w:bCs/>
        </w:rPr>
        <w:t>Is the proposed commercial arrangement viable and defensible?</w:t>
      </w:r>
    </w:p>
    <w:p w14:paraId="5EAAD5E4" w14:textId="77777777" w:rsidR="00156A42" w:rsidRPr="00156A42" w:rsidRDefault="00156A42" w:rsidP="00156A42">
      <w:r w:rsidRPr="00156A42">
        <w:t>The Commercial Case sets out how the preferred option will be procured and contracted. It explains the chosen route to market, allocation of risk and proposed payment mechanisms.</w:t>
      </w:r>
    </w:p>
    <w:p w14:paraId="5ADC84C3" w14:textId="77777777" w:rsidR="00156A42" w:rsidRPr="00156A42" w:rsidRDefault="00156A42" w:rsidP="00156A42">
      <w:r w:rsidRPr="00156A42">
        <w:t>It should demonstrate that the commercial strategy aligns with the risk profile and market conditions. It must also show that alternative procurement routes have been considered and that the selected approach is appropriate.</w:t>
      </w:r>
    </w:p>
    <w:p w14:paraId="58DE0D1F" w14:textId="0672D4E4" w:rsidR="00156A42" w:rsidRPr="00156A42" w:rsidRDefault="00156A42" w:rsidP="00156A42">
      <w:r w:rsidRPr="00156A42">
        <w:t>At OBC stage this case outlines the strategy. At FBC stage it confirms finalised arrangements.</w:t>
      </w:r>
      <w:r w:rsidR="000F2C85">
        <w:t xml:space="preserve"> </w:t>
      </w:r>
      <w:r w:rsidR="000F2C85" w:rsidRPr="000F2C85">
        <w:t>Reviewers will test whether the chosen approach reflects market reality rather than internal preference.</w:t>
      </w:r>
    </w:p>
    <w:p w14:paraId="59AA47C2" w14:textId="77777777" w:rsidR="00156A42" w:rsidRPr="00156A42" w:rsidRDefault="00156A42" w:rsidP="00862CE2">
      <w:pPr>
        <w:pStyle w:val="Heading3"/>
      </w:pPr>
      <w:r w:rsidRPr="00156A42">
        <w:lastRenderedPageBreak/>
        <w:t>What Good Looks Like:</w:t>
      </w:r>
    </w:p>
    <w:p w14:paraId="748FD416" w14:textId="77777777" w:rsidR="00156A42" w:rsidRPr="00156A42" w:rsidRDefault="00156A42" w:rsidP="00156A42">
      <w:pPr>
        <w:numPr>
          <w:ilvl w:val="0"/>
          <w:numId w:val="5"/>
        </w:numPr>
      </w:pPr>
      <w:r w:rsidRPr="00156A42">
        <w:t>Clear procurement strategy</w:t>
      </w:r>
    </w:p>
    <w:p w14:paraId="4CC83E70" w14:textId="77777777" w:rsidR="00156A42" w:rsidRPr="00156A42" w:rsidRDefault="00156A42" w:rsidP="00156A42">
      <w:pPr>
        <w:numPr>
          <w:ilvl w:val="0"/>
          <w:numId w:val="5"/>
        </w:numPr>
      </w:pPr>
      <w:r w:rsidRPr="00156A42">
        <w:t>Justification for chosen route</w:t>
      </w:r>
    </w:p>
    <w:p w14:paraId="39101EA3" w14:textId="77777777" w:rsidR="00156A42" w:rsidRPr="00156A42" w:rsidRDefault="00156A42" w:rsidP="00156A42">
      <w:pPr>
        <w:numPr>
          <w:ilvl w:val="0"/>
          <w:numId w:val="5"/>
        </w:numPr>
      </w:pPr>
      <w:r w:rsidRPr="00156A42">
        <w:t>Consideration of market capacity</w:t>
      </w:r>
    </w:p>
    <w:p w14:paraId="3A7425C9" w14:textId="77777777" w:rsidR="00156A42" w:rsidRPr="00156A42" w:rsidRDefault="00156A42" w:rsidP="00156A42">
      <w:pPr>
        <w:numPr>
          <w:ilvl w:val="0"/>
          <w:numId w:val="5"/>
        </w:numPr>
      </w:pPr>
      <w:r w:rsidRPr="00156A42">
        <w:t>Defined risk allocation approach</w:t>
      </w:r>
    </w:p>
    <w:p w14:paraId="14DA704E" w14:textId="77777777" w:rsidR="00156A42" w:rsidRPr="00156A42" w:rsidRDefault="00156A42" w:rsidP="00156A42">
      <w:pPr>
        <w:numPr>
          <w:ilvl w:val="0"/>
          <w:numId w:val="5"/>
        </w:numPr>
      </w:pPr>
      <w:r w:rsidRPr="00156A42">
        <w:t>Alignment between commercial model and project risk</w:t>
      </w:r>
    </w:p>
    <w:p w14:paraId="1B132379" w14:textId="77777777" w:rsidR="00156A42" w:rsidRPr="00156A42" w:rsidRDefault="00156A42" w:rsidP="00862CE2">
      <w:pPr>
        <w:pStyle w:val="Heading3"/>
      </w:pPr>
      <w:r w:rsidRPr="00156A42">
        <w:t>Common Weaknesses:</w:t>
      </w:r>
    </w:p>
    <w:p w14:paraId="4844A934" w14:textId="77777777" w:rsidR="00156A42" w:rsidRPr="00156A42" w:rsidRDefault="00156A42" w:rsidP="00156A42">
      <w:pPr>
        <w:numPr>
          <w:ilvl w:val="0"/>
          <w:numId w:val="6"/>
        </w:numPr>
      </w:pPr>
      <w:r w:rsidRPr="00156A42">
        <w:t>Generic procurement language</w:t>
      </w:r>
    </w:p>
    <w:p w14:paraId="0D1C1E57" w14:textId="77777777" w:rsidR="00156A42" w:rsidRPr="00156A42" w:rsidRDefault="00156A42" w:rsidP="00156A42">
      <w:pPr>
        <w:numPr>
          <w:ilvl w:val="0"/>
          <w:numId w:val="6"/>
        </w:numPr>
      </w:pPr>
      <w:r w:rsidRPr="00156A42">
        <w:t>No explanation of route selection</w:t>
      </w:r>
    </w:p>
    <w:p w14:paraId="0AC4990B" w14:textId="77777777" w:rsidR="00156A42" w:rsidRPr="00156A42" w:rsidRDefault="00156A42" w:rsidP="00156A42">
      <w:pPr>
        <w:numPr>
          <w:ilvl w:val="0"/>
          <w:numId w:val="6"/>
        </w:numPr>
      </w:pPr>
      <w:r w:rsidRPr="00156A42">
        <w:t>Risk allocation not considered</w:t>
      </w:r>
    </w:p>
    <w:p w14:paraId="332FFFA2" w14:textId="77777777" w:rsidR="00156A42" w:rsidRPr="00156A42" w:rsidRDefault="00156A42" w:rsidP="00156A42">
      <w:pPr>
        <w:numPr>
          <w:ilvl w:val="0"/>
          <w:numId w:val="6"/>
        </w:numPr>
      </w:pPr>
      <w:r w:rsidRPr="00156A42">
        <w:t>Over reliance on precedent without analysis</w:t>
      </w:r>
    </w:p>
    <w:p w14:paraId="536EAC03" w14:textId="77777777" w:rsidR="00156A42" w:rsidRPr="00156A42" w:rsidRDefault="00156A42" w:rsidP="00156A42">
      <w:r w:rsidRPr="00156A42">
        <w:t>A weak Commercial Case introduces delivery and affordability risk, even if the Economic Case is strong.</w:t>
      </w:r>
    </w:p>
    <w:p w14:paraId="756A2A65" w14:textId="77777777" w:rsidR="00156A42" w:rsidRPr="00156A42" w:rsidRDefault="00156A42" w:rsidP="00862CE2">
      <w:pPr>
        <w:pStyle w:val="Heading2"/>
      </w:pPr>
      <w:r w:rsidRPr="00156A42">
        <w:t>4. The Financial Case</w:t>
      </w:r>
    </w:p>
    <w:p w14:paraId="04E955FD" w14:textId="2B960550" w:rsidR="00156A42" w:rsidRPr="00156A42" w:rsidRDefault="00156A42" w:rsidP="00C834D3">
      <w:pPr>
        <w:pStyle w:val="Heading3"/>
      </w:pPr>
      <w:r w:rsidRPr="00156A42">
        <w:t>Decision Focus:</w:t>
      </w:r>
      <w:r w:rsidR="00C834D3">
        <w:t xml:space="preserve"> </w:t>
      </w:r>
      <w:r w:rsidRPr="00C834D3">
        <w:rPr>
          <w:b w:val="0"/>
          <w:bCs/>
        </w:rPr>
        <w:t>Is the proposal affordable and properly funded?</w:t>
      </w:r>
    </w:p>
    <w:p w14:paraId="0694709A" w14:textId="77777777" w:rsidR="00156A42" w:rsidRPr="00156A42" w:rsidRDefault="00156A42" w:rsidP="00156A42">
      <w:r w:rsidRPr="00156A42">
        <w:t>The Financial Case confirms that the organisation can meet the financial commitments associated with the preferred option. It sets out capital and revenue implications, funding sources and budget impacts.</w:t>
      </w:r>
    </w:p>
    <w:p w14:paraId="07B08570" w14:textId="77777777" w:rsidR="00156A42" w:rsidRPr="00156A42" w:rsidRDefault="00156A42" w:rsidP="00156A42">
      <w:r w:rsidRPr="00156A42">
        <w:t>It must demonstrate that funding is identified, realistic and aligned to organisational planning cycles.</w:t>
      </w:r>
    </w:p>
    <w:p w14:paraId="19FBC3BA" w14:textId="77777777" w:rsidR="00156A42" w:rsidRPr="00156A42" w:rsidRDefault="00156A42" w:rsidP="00156A42">
      <w:r w:rsidRPr="00156A42">
        <w:t>Affordability is distinct from value for money. An option may offer strong value but still be unaffordable within current constraints.</w:t>
      </w:r>
    </w:p>
    <w:p w14:paraId="6A906639" w14:textId="77777777" w:rsidR="00156A42" w:rsidRPr="00156A42" w:rsidRDefault="00156A42" w:rsidP="00C7506F">
      <w:pPr>
        <w:pStyle w:val="Heading3"/>
      </w:pPr>
      <w:r w:rsidRPr="00156A42">
        <w:t>What Good Looks Like:</w:t>
      </w:r>
    </w:p>
    <w:p w14:paraId="40AE86A1" w14:textId="77777777" w:rsidR="00156A42" w:rsidRPr="00156A42" w:rsidRDefault="00156A42" w:rsidP="00156A42">
      <w:pPr>
        <w:numPr>
          <w:ilvl w:val="0"/>
          <w:numId w:val="7"/>
        </w:numPr>
      </w:pPr>
      <w:r w:rsidRPr="00156A42">
        <w:t>Transparent cost assumptions</w:t>
      </w:r>
    </w:p>
    <w:p w14:paraId="026F93E0" w14:textId="77777777" w:rsidR="00156A42" w:rsidRPr="00156A42" w:rsidRDefault="00156A42" w:rsidP="00156A42">
      <w:pPr>
        <w:numPr>
          <w:ilvl w:val="0"/>
          <w:numId w:val="7"/>
        </w:numPr>
      </w:pPr>
      <w:r w:rsidRPr="00156A42">
        <w:t>Clear funding sources</w:t>
      </w:r>
    </w:p>
    <w:p w14:paraId="0D88B37F" w14:textId="77777777" w:rsidR="00156A42" w:rsidRPr="00156A42" w:rsidRDefault="00156A42" w:rsidP="00156A42">
      <w:pPr>
        <w:numPr>
          <w:ilvl w:val="0"/>
          <w:numId w:val="7"/>
        </w:numPr>
      </w:pPr>
      <w:r w:rsidRPr="00156A42">
        <w:t>Alignment with financial planning cycles</w:t>
      </w:r>
    </w:p>
    <w:p w14:paraId="505ACEAD" w14:textId="77777777" w:rsidR="00156A42" w:rsidRPr="00156A42" w:rsidRDefault="00156A42" w:rsidP="00156A42">
      <w:pPr>
        <w:numPr>
          <w:ilvl w:val="0"/>
          <w:numId w:val="7"/>
        </w:numPr>
      </w:pPr>
      <w:r w:rsidRPr="00156A42">
        <w:t>Sensitivity testing of key assumptions</w:t>
      </w:r>
    </w:p>
    <w:p w14:paraId="46B7B4E3" w14:textId="77777777" w:rsidR="00156A42" w:rsidRPr="00156A42" w:rsidRDefault="00156A42" w:rsidP="00C7506F">
      <w:pPr>
        <w:pStyle w:val="Heading3"/>
      </w:pPr>
      <w:r w:rsidRPr="00156A42">
        <w:t>Common Weaknesses:</w:t>
      </w:r>
    </w:p>
    <w:p w14:paraId="10A353D7" w14:textId="77777777" w:rsidR="00156A42" w:rsidRPr="00156A42" w:rsidRDefault="00156A42" w:rsidP="00156A42">
      <w:pPr>
        <w:numPr>
          <w:ilvl w:val="0"/>
          <w:numId w:val="8"/>
        </w:numPr>
      </w:pPr>
      <w:r w:rsidRPr="00156A42">
        <w:t>Unexplained cost estimates</w:t>
      </w:r>
    </w:p>
    <w:p w14:paraId="64D41DBE" w14:textId="77777777" w:rsidR="00156A42" w:rsidRPr="00156A42" w:rsidRDefault="00156A42" w:rsidP="00156A42">
      <w:pPr>
        <w:numPr>
          <w:ilvl w:val="0"/>
          <w:numId w:val="8"/>
        </w:numPr>
      </w:pPr>
      <w:r w:rsidRPr="00156A42">
        <w:t>No sensitivity analysis</w:t>
      </w:r>
    </w:p>
    <w:p w14:paraId="3885FC88" w14:textId="77777777" w:rsidR="00156A42" w:rsidRPr="00156A42" w:rsidRDefault="00156A42" w:rsidP="00156A42">
      <w:pPr>
        <w:numPr>
          <w:ilvl w:val="0"/>
          <w:numId w:val="8"/>
        </w:numPr>
      </w:pPr>
      <w:r w:rsidRPr="00156A42">
        <w:t>Funding assumptions not secured</w:t>
      </w:r>
    </w:p>
    <w:p w14:paraId="0735C693" w14:textId="77777777" w:rsidR="00156A42" w:rsidRPr="00156A42" w:rsidRDefault="00156A42" w:rsidP="00156A42">
      <w:pPr>
        <w:numPr>
          <w:ilvl w:val="0"/>
          <w:numId w:val="8"/>
        </w:numPr>
      </w:pPr>
      <w:r w:rsidRPr="00156A42">
        <w:t>Confusion between affordability and value</w:t>
      </w:r>
    </w:p>
    <w:p w14:paraId="350FAEB9" w14:textId="77777777" w:rsidR="00156A42" w:rsidRPr="00156A42" w:rsidRDefault="00156A42" w:rsidP="00156A42">
      <w:r w:rsidRPr="00156A42">
        <w:lastRenderedPageBreak/>
        <w:t>The Financial Case protects the organisation from over commitment.</w:t>
      </w:r>
    </w:p>
    <w:p w14:paraId="0D218602" w14:textId="77777777" w:rsidR="00156A42" w:rsidRPr="00156A42" w:rsidRDefault="00156A42" w:rsidP="00C7506F">
      <w:pPr>
        <w:pStyle w:val="Heading2"/>
      </w:pPr>
      <w:r w:rsidRPr="00156A42">
        <w:t>5. The Management Case</w:t>
      </w:r>
    </w:p>
    <w:p w14:paraId="5A1EBFCF" w14:textId="4FB2F48C" w:rsidR="00156A42" w:rsidRPr="00156A42" w:rsidRDefault="00156A42" w:rsidP="00C834D3">
      <w:pPr>
        <w:pStyle w:val="Heading3"/>
      </w:pPr>
      <w:r w:rsidRPr="00156A42">
        <w:t>Decision Focus:</w:t>
      </w:r>
      <w:r w:rsidR="00C834D3">
        <w:t xml:space="preserve"> </w:t>
      </w:r>
      <w:r w:rsidRPr="00C834D3">
        <w:rPr>
          <w:b w:val="0"/>
          <w:bCs/>
        </w:rPr>
        <w:t>Can the project be delivered successfully?</w:t>
      </w:r>
    </w:p>
    <w:p w14:paraId="68B1542B" w14:textId="77777777" w:rsidR="00156A42" w:rsidRPr="00156A42" w:rsidRDefault="00156A42" w:rsidP="00156A42">
      <w:r w:rsidRPr="00156A42">
        <w:t>The Management Case explains how the project will be governed, resourced and controlled. It defines roles and responsibilities, outlines the delivery plan and sets out risk and issue management arrangements.</w:t>
      </w:r>
    </w:p>
    <w:p w14:paraId="75F6EC01" w14:textId="77777777" w:rsidR="00156A42" w:rsidRPr="00156A42" w:rsidRDefault="00156A42" w:rsidP="00156A42">
      <w:r w:rsidRPr="00156A42">
        <w:t>It should demonstrate that the organisation has the capability and structures required to deliver the preferred option.</w:t>
      </w:r>
    </w:p>
    <w:p w14:paraId="1CC8E245" w14:textId="2E9422A9" w:rsidR="00156A42" w:rsidRPr="00156A42" w:rsidRDefault="00156A42" w:rsidP="00156A42">
      <w:r w:rsidRPr="00156A42">
        <w:t>At earlier stages this case outlines the approach. At FBC stage it should confirm a mature and credible delivery plan.</w:t>
      </w:r>
      <w:r w:rsidR="00284E02">
        <w:t xml:space="preserve"> </w:t>
      </w:r>
      <w:r w:rsidR="00284E02" w:rsidRPr="00284E02">
        <w:t>Reviewers will look for clear ownership, escalation routes, and evidence that risks will be managed rather than recorded.</w:t>
      </w:r>
    </w:p>
    <w:p w14:paraId="619D26F0" w14:textId="77777777" w:rsidR="00156A42" w:rsidRPr="00156A42" w:rsidRDefault="00156A42" w:rsidP="00C7506F">
      <w:pPr>
        <w:pStyle w:val="Heading3"/>
      </w:pPr>
      <w:r w:rsidRPr="00156A42">
        <w:t>What Good Looks Like:</w:t>
      </w:r>
    </w:p>
    <w:p w14:paraId="64EBB607" w14:textId="77777777" w:rsidR="00156A42" w:rsidRPr="00156A42" w:rsidRDefault="00156A42" w:rsidP="00156A42">
      <w:pPr>
        <w:numPr>
          <w:ilvl w:val="0"/>
          <w:numId w:val="9"/>
        </w:numPr>
      </w:pPr>
      <w:r w:rsidRPr="00156A42">
        <w:t>Defined governance structure</w:t>
      </w:r>
    </w:p>
    <w:p w14:paraId="41B31983" w14:textId="77777777" w:rsidR="00156A42" w:rsidRPr="00156A42" w:rsidRDefault="00156A42" w:rsidP="00156A42">
      <w:pPr>
        <w:numPr>
          <w:ilvl w:val="0"/>
          <w:numId w:val="9"/>
        </w:numPr>
      </w:pPr>
      <w:r w:rsidRPr="00156A42">
        <w:t>Clear accountability</w:t>
      </w:r>
    </w:p>
    <w:p w14:paraId="0EE690CF" w14:textId="77777777" w:rsidR="00156A42" w:rsidRPr="00156A42" w:rsidRDefault="00156A42" w:rsidP="00156A42">
      <w:pPr>
        <w:numPr>
          <w:ilvl w:val="0"/>
          <w:numId w:val="9"/>
        </w:numPr>
      </w:pPr>
      <w:r w:rsidRPr="00156A42">
        <w:t>Realistic delivery plan</w:t>
      </w:r>
    </w:p>
    <w:p w14:paraId="3E4DFCFD" w14:textId="77777777" w:rsidR="00156A42" w:rsidRPr="00156A42" w:rsidRDefault="00156A42" w:rsidP="00156A42">
      <w:pPr>
        <w:numPr>
          <w:ilvl w:val="0"/>
          <w:numId w:val="9"/>
        </w:numPr>
      </w:pPr>
      <w:r w:rsidRPr="00156A42">
        <w:t>Structured risk management approach</w:t>
      </w:r>
    </w:p>
    <w:p w14:paraId="50EF3AB2" w14:textId="77777777" w:rsidR="00156A42" w:rsidRPr="00156A42" w:rsidRDefault="00156A42" w:rsidP="00156A42">
      <w:pPr>
        <w:numPr>
          <w:ilvl w:val="0"/>
          <w:numId w:val="9"/>
        </w:numPr>
      </w:pPr>
      <w:r w:rsidRPr="00156A42">
        <w:t>Defined reporting and assurance mechanisms</w:t>
      </w:r>
    </w:p>
    <w:p w14:paraId="04AB8EC4" w14:textId="77777777" w:rsidR="00156A42" w:rsidRPr="00156A42" w:rsidRDefault="00156A42" w:rsidP="00C7506F">
      <w:pPr>
        <w:pStyle w:val="Heading3"/>
      </w:pPr>
      <w:r w:rsidRPr="00156A42">
        <w:t>Common Weaknesses:</w:t>
      </w:r>
    </w:p>
    <w:p w14:paraId="4490AF59" w14:textId="77777777" w:rsidR="00156A42" w:rsidRPr="00156A42" w:rsidRDefault="00156A42" w:rsidP="00156A42">
      <w:pPr>
        <w:numPr>
          <w:ilvl w:val="0"/>
          <w:numId w:val="10"/>
        </w:numPr>
      </w:pPr>
      <w:r w:rsidRPr="00156A42">
        <w:t>Generic governance diagrams</w:t>
      </w:r>
    </w:p>
    <w:p w14:paraId="7DA3C15F" w14:textId="77777777" w:rsidR="00156A42" w:rsidRPr="00156A42" w:rsidRDefault="00156A42" w:rsidP="00156A42">
      <w:pPr>
        <w:numPr>
          <w:ilvl w:val="0"/>
          <w:numId w:val="10"/>
        </w:numPr>
      </w:pPr>
      <w:r w:rsidRPr="00156A42">
        <w:t>Optimistic timelines</w:t>
      </w:r>
    </w:p>
    <w:p w14:paraId="0E3E43C3" w14:textId="77777777" w:rsidR="00156A42" w:rsidRPr="00156A42" w:rsidRDefault="00156A42" w:rsidP="00156A42">
      <w:pPr>
        <w:numPr>
          <w:ilvl w:val="0"/>
          <w:numId w:val="10"/>
        </w:numPr>
      </w:pPr>
      <w:r w:rsidRPr="00156A42">
        <w:t>No clear risk ownership</w:t>
      </w:r>
    </w:p>
    <w:p w14:paraId="05BA5933" w14:textId="77777777" w:rsidR="00156A42" w:rsidRPr="00156A42" w:rsidRDefault="00156A42" w:rsidP="00156A42">
      <w:pPr>
        <w:numPr>
          <w:ilvl w:val="0"/>
          <w:numId w:val="10"/>
        </w:numPr>
      </w:pPr>
      <w:r w:rsidRPr="00156A42">
        <w:t>Weak escalation mechanisms</w:t>
      </w:r>
    </w:p>
    <w:p w14:paraId="58FCA655" w14:textId="77777777" w:rsidR="00156A42" w:rsidRPr="00156A42" w:rsidRDefault="00156A42" w:rsidP="00156A42">
      <w:r w:rsidRPr="00156A42">
        <w:t>The Management Case protects delivery credibility.</w:t>
      </w:r>
    </w:p>
    <w:p w14:paraId="02364F65" w14:textId="77777777" w:rsidR="00156A42" w:rsidRPr="00156A42" w:rsidRDefault="00156A42" w:rsidP="00C7506F">
      <w:pPr>
        <w:pStyle w:val="Heading2"/>
      </w:pPr>
      <w:r w:rsidRPr="00156A42">
        <w:t>Structured Development and the Use of Workshops</w:t>
      </w:r>
    </w:p>
    <w:p w14:paraId="78908292" w14:textId="77777777" w:rsidR="00156A42" w:rsidRPr="00156A42" w:rsidRDefault="00156A42" w:rsidP="00156A42">
      <w:r w:rsidRPr="00156A42">
        <w:t>Effective Business Cases are rarely developed in isolation. The quality of analysis often depends on the quality of structured engagement undertaken during preparation.</w:t>
      </w:r>
    </w:p>
    <w:p w14:paraId="5AEE13AD" w14:textId="77777777" w:rsidR="00156A42" w:rsidRPr="00156A42" w:rsidRDefault="00156A42" w:rsidP="00156A42">
      <w:r w:rsidRPr="00156A42">
        <w:t>At SOC stage, workshops can help clarify strategic context, test assumptions and surface a broad range of potential options. At OBC stage, structured sessions are often used to refine the short list, explore commercial approaches and challenge delivery assumptions.</w:t>
      </w:r>
    </w:p>
    <w:p w14:paraId="7A75AF55" w14:textId="77777777" w:rsidR="00156A42" w:rsidRPr="00156A42" w:rsidRDefault="00156A42" w:rsidP="00156A42">
      <w:r w:rsidRPr="00156A42">
        <w:t>Workshops do not replace analysis. They support it. When well facilitated, they provide a disciplined way to gather evidence, test competing views and build shared understanding of risk and opportunity.</w:t>
      </w:r>
    </w:p>
    <w:p w14:paraId="0FD447C4" w14:textId="77777777" w:rsidR="00156A42" w:rsidRPr="00156A42" w:rsidRDefault="00156A42" w:rsidP="00156A42">
      <w:r w:rsidRPr="00156A42">
        <w:t>The outputs of such sessions should be captured formally and translated into structured appraisal within the Business Case itself.</w:t>
      </w:r>
    </w:p>
    <w:p w14:paraId="623B4A04" w14:textId="77777777" w:rsidR="00156A42" w:rsidRDefault="00156A42"/>
    <w:p w14:paraId="2046D4DC" w14:textId="77777777" w:rsidR="00E13BF8" w:rsidRDefault="00E13BF8"/>
    <w:p w14:paraId="11638027" w14:textId="1A883D48" w:rsidR="002C3832" w:rsidRDefault="002C3832">
      <w:r>
        <w:br w:type="page"/>
      </w:r>
    </w:p>
    <w:p w14:paraId="04162597" w14:textId="631D9AF0" w:rsidR="002C3832" w:rsidRDefault="00A12315" w:rsidP="00A12315">
      <w:pPr>
        <w:pStyle w:val="Heading1"/>
      </w:pPr>
      <w:r>
        <w:lastRenderedPageBreak/>
        <w:t>P</w:t>
      </w:r>
      <w:r w:rsidR="00D337C9">
        <w:t xml:space="preserve">art </w:t>
      </w:r>
      <w:r w:rsidR="002C3832" w:rsidRPr="002C3832">
        <w:t>3</w:t>
      </w:r>
      <w:r>
        <w:t xml:space="preserve">. </w:t>
      </w:r>
      <w:r w:rsidR="002C3832" w:rsidRPr="002C3832">
        <w:t>Integrated Business Case Template</w:t>
      </w:r>
    </w:p>
    <w:p w14:paraId="04078447" w14:textId="3B2AADF1" w:rsidR="002605C7" w:rsidRPr="002605C7" w:rsidRDefault="002605C7" w:rsidP="002605C7">
      <w:pPr>
        <w:pStyle w:val="Heading2"/>
        <w:rPr>
          <w:color w:val="4C94D8" w:themeColor="text2" w:themeTint="80"/>
        </w:rPr>
      </w:pPr>
      <w:r w:rsidRPr="002605C7">
        <w:rPr>
          <w:color w:val="4C94D8" w:themeColor="text2" w:themeTint="80"/>
        </w:rPr>
        <w:t>How the Template Works</w:t>
      </w:r>
    </w:p>
    <w:p w14:paraId="2F6A4414" w14:textId="77777777" w:rsidR="002605C7" w:rsidRPr="002605C7" w:rsidRDefault="002605C7" w:rsidP="002605C7">
      <w:pPr>
        <w:rPr>
          <w:color w:val="4C94D8" w:themeColor="text2" w:themeTint="80"/>
        </w:rPr>
      </w:pPr>
      <w:r w:rsidRPr="002605C7">
        <w:rPr>
          <w:color w:val="4C94D8" w:themeColor="text2" w:themeTint="80"/>
        </w:rPr>
        <w:t>This template follows the Five Case Model structure.</w:t>
      </w:r>
    </w:p>
    <w:p w14:paraId="1AC27428" w14:textId="77777777" w:rsidR="002605C7" w:rsidRPr="002605C7" w:rsidRDefault="002605C7" w:rsidP="002605C7">
      <w:pPr>
        <w:rPr>
          <w:color w:val="4C94D8" w:themeColor="text2" w:themeTint="80"/>
        </w:rPr>
      </w:pPr>
      <w:r w:rsidRPr="002605C7">
        <w:rPr>
          <w:color w:val="4C94D8" w:themeColor="text2" w:themeTint="80"/>
        </w:rPr>
        <w:t>It is designed to evolve across the approval lifecycle:</w:t>
      </w:r>
    </w:p>
    <w:p w14:paraId="30EEE18C" w14:textId="77777777" w:rsidR="002605C7" w:rsidRPr="002605C7" w:rsidRDefault="002605C7" w:rsidP="002605C7">
      <w:pPr>
        <w:numPr>
          <w:ilvl w:val="0"/>
          <w:numId w:val="34"/>
        </w:numPr>
        <w:rPr>
          <w:color w:val="4C94D8" w:themeColor="text2" w:themeTint="80"/>
        </w:rPr>
      </w:pPr>
      <w:r w:rsidRPr="002605C7">
        <w:rPr>
          <w:color w:val="4C94D8" w:themeColor="text2" w:themeTint="80"/>
        </w:rPr>
        <w:t>At SOC stage, sections are proportionate and exploratory</w:t>
      </w:r>
    </w:p>
    <w:p w14:paraId="574F887B" w14:textId="77777777" w:rsidR="002605C7" w:rsidRPr="002605C7" w:rsidRDefault="002605C7" w:rsidP="002605C7">
      <w:pPr>
        <w:numPr>
          <w:ilvl w:val="0"/>
          <w:numId w:val="34"/>
        </w:numPr>
        <w:rPr>
          <w:color w:val="4C94D8" w:themeColor="text2" w:themeTint="80"/>
        </w:rPr>
      </w:pPr>
      <w:r w:rsidRPr="002605C7">
        <w:rPr>
          <w:color w:val="4C94D8" w:themeColor="text2" w:themeTint="80"/>
        </w:rPr>
        <w:t>At OBC stage, analysis deepens and options are tested</w:t>
      </w:r>
    </w:p>
    <w:p w14:paraId="2133C19C" w14:textId="77777777" w:rsidR="002605C7" w:rsidRPr="002605C7" w:rsidRDefault="002605C7" w:rsidP="002605C7">
      <w:pPr>
        <w:numPr>
          <w:ilvl w:val="0"/>
          <w:numId w:val="34"/>
        </w:numPr>
        <w:rPr>
          <w:color w:val="4C94D8" w:themeColor="text2" w:themeTint="80"/>
        </w:rPr>
      </w:pPr>
      <w:r w:rsidRPr="002605C7">
        <w:rPr>
          <w:color w:val="4C94D8" w:themeColor="text2" w:themeTint="80"/>
        </w:rPr>
        <w:t>At FBC stage, assumptions are confirmed and commitments finalised</w:t>
      </w:r>
    </w:p>
    <w:p w14:paraId="599738DD" w14:textId="77777777" w:rsidR="002605C7" w:rsidRPr="002605C7" w:rsidRDefault="002605C7" w:rsidP="002605C7">
      <w:pPr>
        <w:rPr>
          <w:color w:val="4C94D8" w:themeColor="text2" w:themeTint="80"/>
        </w:rPr>
      </w:pPr>
      <w:r w:rsidRPr="002605C7">
        <w:rPr>
          <w:color w:val="4C94D8" w:themeColor="text2" w:themeTint="80"/>
        </w:rPr>
        <w:t>Each section below includes:</w:t>
      </w:r>
    </w:p>
    <w:p w14:paraId="196D6329" w14:textId="77777777" w:rsidR="002605C7" w:rsidRPr="002605C7" w:rsidRDefault="002605C7" w:rsidP="002605C7">
      <w:pPr>
        <w:numPr>
          <w:ilvl w:val="0"/>
          <w:numId w:val="35"/>
        </w:numPr>
        <w:rPr>
          <w:color w:val="4C94D8" w:themeColor="text2" w:themeTint="80"/>
        </w:rPr>
      </w:pPr>
      <w:r w:rsidRPr="002605C7">
        <w:rPr>
          <w:color w:val="4C94D8" w:themeColor="text2" w:themeTint="80"/>
        </w:rPr>
        <w:t>Core content headings</w:t>
      </w:r>
    </w:p>
    <w:p w14:paraId="1481CC73" w14:textId="77777777" w:rsidR="002605C7" w:rsidRPr="002605C7" w:rsidRDefault="002605C7" w:rsidP="002605C7">
      <w:pPr>
        <w:numPr>
          <w:ilvl w:val="0"/>
          <w:numId w:val="35"/>
        </w:numPr>
        <w:rPr>
          <w:color w:val="4C94D8" w:themeColor="text2" w:themeTint="80"/>
        </w:rPr>
      </w:pPr>
      <w:r w:rsidRPr="002605C7">
        <w:rPr>
          <w:color w:val="4C94D8" w:themeColor="text2" w:themeTint="80"/>
        </w:rPr>
        <w:t>Drafting guidance</w:t>
      </w:r>
    </w:p>
    <w:p w14:paraId="528D263A" w14:textId="77777777" w:rsidR="002605C7" w:rsidRPr="002605C7" w:rsidRDefault="002605C7" w:rsidP="002605C7">
      <w:pPr>
        <w:numPr>
          <w:ilvl w:val="0"/>
          <w:numId w:val="35"/>
        </w:numPr>
        <w:rPr>
          <w:color w:val="4C94D8" w:themeColor="text2" w:themeTint="80"/>
        </w:rPr>
      </w:pPr>
      <w:r w:rsidRPr="002605C7">
        <w:rPr>
          <w:color w:val="4C94D8" w:themeColor="text2" w:themeTint="80"/>
        </w:rPr>
        <w:t>Stage emphasis notes</w:t>
      </w:r>
    </w:p>
    <w:p w14:paraId="0C005FBB" w14:textId="6F5FC18D" w:rsidR="002605C7" w:rsidRPr="002605C7" w:rsidRDefault="002605C7" w:rsidP="002605C7">
      <w:pPr>
        <w:rPr>
          <w:color w:val="4C94D8" w:themeColor="text2" w:themeTint="80"/>
        </w:rPr>
      </w:pPr>
      <w:r w:rsidRPr="002605C7">
        <w:rPr>
          <w:color w:val="4C94D8" w:themeColor="text2" w:themeTint="80"/>
        </w:rPr>
        <w:t>When progressing from SOC to OBC to FBC, the document should be revised rather than rewritten. Each stage builds on the previous one.</w:t>
      </w:r>
    </w:p>
    <w:p w14:paraId="40429532" w14:textId="46FF696A" w:rsidR="00A93432" w:rsidRDefault="002C3832" w:rsidP="00A93432">
      <w:pPr>
        <w:pStyle w:val="Heading2"/>
      </w:pPr>
      <w:r w:rsidRPr="002C3832">
        <w:t>Business Case</w:t>
      </w:r>
    </w:p>
    <w:p w14:paraId="5AB0F65C" w14:textId="77777777" w:rsidR="00FF114C" w:rsidRDefault="002C3832" w:rsidP="00FF114C">
      <w:r w:rsidRPr="002C3832">
        <w:t>Project Title:</w:t>
      </w:r>
    </w:p>
    <w:p w14:paraId="550AD8B8" w14:textId="77777777" w:rsidR="00FF114C" w:rsidRDefault="002C3832" w:rsidP="00FF114C">
      <w:r w:rsidRPr="002C3832">
        <w:t>Organisation:</w:t>
      </w:r>
    </w:p>
    <w:p w14:paraId="146321D4" w14:textId="77777777" w:rsidR="00F47521" w:rsidRDefault="002C3832" w:rsidP="00FF114C">
      <w:r w:rsidRPr="002C3832">
        <w:t>Approval Stage: ☐ SOC ☐ OBC ☐ FBC</w:t>
      </w:r>
    </w:p>
    <w:p w14:paraId="19746CDE" w14:textId="77B9223B" w:rsidR="00FF114C" w:rsidRDefault="002C3832" w:rsidP="00FF114C">
      <w:r w:rsidRPr="002C3832">
        <w:t>Document Classification: ☐ Official ☐ Confidential ☐ Commercial in Confidence</w:t>
      </w:r>
    </w:p>
    <w:p w14:paraId="590533B5" w14:textId="7EDA5825" w:rsidR="00A93432" w:rsidRDefault="002C3832" w:rsidP="00FF114C">
      <w:r w:rsidRPr="002C3832">
        <w:t>Approval Reference Number:</w:t>
      </w:r>
    </w:p>
    <w:p w14:paraId="3465EA56" w14:textId="05F8FE7A" w:rsidR="00A93432" w:rsidRDefault="002C3832" w:rsidP="00FF114C">
      <w:r w:rsidRPr="002C3832">
        <w:t>Version:</w:t>
      </w:r>
    </w:p>
    <w:p w14:paraId="39504791" w14:textId="3C47489D" w:rsidR="00A93432" w:rsidRDefault="002C3832" w:rsidP="00FF114C">
      <w:r w:rsidRPr="002C3832">
        <w:t>Date:</w:t>
      </w:r>
    </w:p>
    <w:p w14:paraId="53B9B80B" w14:textId="15B99504" w:rsidR="00A93432" w:rsidRDefault="002C3832" w:rsidP="00FF114C">
      <w:r w:rsidRPr="002C3832">
        <w:t>Author:</w:t>
      </w:r>
    </w:p>
    <w:p w14:paraId="5E4C8DF6" w14:textId="6B3E6491" w:rsidR="002C3832" w:rsidRPr="002C3832" w:rsidRDefault="002C3832" w:rsidP="00FF114C">
      <w:r w:rsidRPr="002C3832">
        <w:t>Sponsor:</w:t>
      </w:r>
    </w:p>
    <w:p w14:paraId="207BDC2B" w14:textId="77777777" w:rsidR="002C3832" w:rsidRPr="002C3832" w:rsidRDefault="002C3832" w:rsidP="00B00837">
      <w:pPr>
        <w:pStyle w:val="Heading2"/>
      </w:pPr>
      <w:r w:rsidRPr="002C3832">
        <w:t>Document Control</w:t>
      </w:r>
    </w:p>
    <w:p w14:paraId="4ABA143E" w14:textId="77777777" w:rsidR="002C3832" w:rsidRPr="002C3832" w:rsidRDefault="002C3832" w:rsidP="002C3832">
      <w:r w:rsidRPr="002C3832">
        <w:t>This document is subject to formal version control. All revisions must be recorded and approved in accordance with governance procedures.</w:t>
      </w:r>
    </w:p>
    <w:p w14:paraId="363CD9C7" w14:textId="77777777" w:rsidR="00A93432" w:rsidRDefault="00A93432" w:rsidP="00A93432">
      <w:r>
        <w:t>Version History:</w:t>
      </w:r>
    </w:p>
    <w:tbl>
      <w:tblPr>
        <w:tblStyle w:val="TableGrid"/>
        <w:tblW w:w="0" w:type="auto"/>
        <w:tblLook w:val="04A0" w:firstRow="1" w:lastRow="0" w:firstColumn="1" w:lastColumn="0" w:noHBand="0" w:noVBand="1"/>
      </w:tblPr>
      <w:tblGrid>
        <w:gridCol w:w="2254"/>
        <w:gridCol w:w="1852"/>
        <w:gridCol w:w="2656"/>
        <w:gridCol w:w="2254"/>
      </w:tblGrid>
      <w:tr w:rsidR="00B00837" w:rsidRPr="00B00837" w14:paraId="0629CD01" w14:textId="77777777" w:rsidTr="00B00837">
        <w:tc>
          <w:tcPr>
            <w:tcW w:w="2254" w:type="dxa"/>
          </w:tcPr>
          <w:p w14:paraId="3BCBC221" w14:textId="77777777" w:rsidR="00B00837" w:rsidRPr="00B00837" w:rsidRDefault="00B00837" w:rsidP="00B34807">
            <w:pPr>
              <w:rPr>
                <w:b/>
                <w:bCs/>
              </w:rPr>
            </w:pPr>
            <w:r w:rsidRPr="00B00837">
              <w:rPr>
                <w:b/>
                <w:bCs/>
              </w:rPr>
              <w:t>Version</w:t>
            </w:r>
          </w:p>
        </w:tc>
        <w:tc>
          <w:tcPr>
            <w:tcW w:w="1852" w:type="dxa"/>
          </w:tcPr>
          <w:p w14:paraId="12E34767" w14:textId="77777777" w:rsidR="00B00837" w:rsidRPr="00B00837" w:rsidRDefault="00B00837" w:rsidP="00B34807">
            <w:pPr>
              <w:rPr>
                <w:b/>
                <w:bCs/>
              </w:rPr>
            </w:pPr>
            <w:r w:rsidRPr="00B00837">
              <w:rPr>
                <w:b/>
                <w:bCs/>
              </w:rPr>
              <w:t>Date</w:t>
            </w:r>
          </w:p>
        </w:tc>
        <w:tc>
          <w:tcPr>
            <w:tcW w:w="2656" w:type="dxa"/>
          </w:tcPr>
          <w:p w14:paraId="343704F9" w14:textId="77777777" w:rsidR="00B00837" w:rsidRPr="00B00837" w:rsidRDefault="00B00837" w:rsidP="00B34807">
            <w:pPr>
              <w:rPr>
                <w:b/>
                <w:bCs/>
              </w:rPr>
            </w:pPr>
            <w:r w:rsidRPr="00B00837">
              <w:rPr>
                <w:b/>
                <w:bCs/>
              </w:rPr>
              <w:t>Description of Change</w:t>
            </w:r>
          </w:p>
        </w:tc>
        <w:tc>
          <w:tcPr>
            <w:tcW w:w="2254" w:type="dxa"/>
          </w:tcPr>
          <w:p w14:paraId="3DC69408" w14:textId="77777777" w:rsidR="00B00837" w:rsidRPr="00B00837" w:rsidRDefault="00B00837" w:rsidP="00B34807">
            <w:pPr>
              <w:rPr>
                <w:b/>
                <w:bCs/>
              </w:rPr>
            </w:pPr>
            <w:r w:rsidRPr="00B00837">
              <w:rPr>
                <w:b/>
                <w:bCs/>
              </w:rPr>
              <w:t>Author</w:t>
            </w:r>
          </w:p>
        </w:tc>
      </w:tr>
      <w:tr w:rsidR="00B00837" w:rsidRPr="00B00837" w14:paraId="05844BDB" w14:textId="77777777" w:rsidTr="00B00837">
        <w:tc>
          <w:tcPr>
            <w:tcW w:w="2254" w:type="dxa"/>
          </w:tcPr>
          <w:p w14:paraId="0D483553" w14:textId="77777777" w:rsidR="00B00837" w:rsidRPr="00B00837" w:rsidRDefault="00B00837" w:rsidP="00B34807"/>
        </w:tc>
        <w:tc>
          <w:tcPr>
            <w:tcW w:w="1852" w:type="dxa"/>
          </w:tcPr>
          <w:p w14:paraId="26326AED" w14:textId="77777777" w:rsidR="00B00837" w:rsidRPr="00B00837" w:rsidRDefault="00B00837" w:rsidP="00B34807"/>
        </w:tc>
        <w:tc>
          <w:tcPr>
            <w:tcW w:w="2656" w:type="dxa"/>
          </w:tcPr>
          <w:p w14:paraId="773CBB4B" w14:textId="77777777" w:rsidR="00B00837" w:rsidRPr="00B00837" w:rsidRDefault="00B00837" w:rsidP="00B34807"/>
        </w:tc>
        <w:tc>
          <w:tcPr>
            <w:tcW w:w="2254" w:type="dxa"/>
          </w:tcPr>
          <w:p w14:paraId="6FEA2B19" w14:textId="77777777" w:rsidR="00B00837" w:rsidRPr="00B00837" w:rsidRDefault="00B00837" w:rsidP="00B34807"/>
        </w:tc>
      </w:tr>
      <w:tr w:rsidR="00B00837" w:rsidRPr="00B00837" w14:paraId="754E66F4" w14:textId="77777777" w:rsidTr="00B00837">
        <w:tc>
          <w:tcPr>
            <w:tcW w:w="2254" w:type="dxa"/>
          </w:tcPr>
          <w:p w14:paraId="73BF8745" w14:textId="77777777" w:rsidR="00B00837" w:rsidRPr="00B00837" w:rsidRDefault="00B00837" w:rsidP="00B34807"/>
        </w:tc>
        <w:tc>
          <w:tcPr>
            <w:tcW w:w="1852" w:type="dxa"/>
          </w:tcPr>
          <w:p w14:paraId="15B54FD7" w14:textId="77777777" w:rsidR="00B00837" w:rsidRPr="00B00837" w:rsidRDefault="00B00837" w:rsidP="00B34807"/>
        </w:tc>
        <w:tc>
          <w:tcPr>
            <w:tcW w:w="2656" w:type="dxa"/>
          </w:tcPr>
          <w:p w14:paraId="67C4A2A0" w14:textId="77777777" w:rsidR="00B00837" w:rsidRPr="00B00837" w:rsidRDefault="00B00837" w:rsidP="00B34807"/>
        </w:tc>
        <w:tc>
          <w:tcPr>
            <w:tcW w:w="2254" w:type="dxa"/>
          </w:tcPr>
          <w:p w14:paraId="7D9FC4D0" w14:textId="77777777" w:rsidR="00B00837" w:rsidRPr="00B00837" w:rsidRDefault="00B00837" w:rsidP="00B34807"/>
        </w:tc>
      </w:tr>
    </w:tbl>
    <w:p w14:paraId="6627D70C" w14:textId="77777777" w:rsidR="00A93432" w:rsidRPr="002C3832" w:rsidRDefault="00A93432" w:rsidP="002C3832"/>
    <w:p w14:paraId="5FE13BD4" w14:textId="77777777" w:rsidR="002C3832" w:rsidRPr="002C3832" w:rsidRDefault="002C3832" w:rsidP="00FF114C">
      <w:pPr>
        <w:pStyle w:val="Heading2"/>
      </w:pPr>
      <w:r w:rsidRPr="002C3832">
        <w:lastRenderedPageBreak/>
        <w:t>Approval</w:t>
      </w:r>
    </w:p>
    <w:p w14:paraId="5B865151" w14:textId="77777777" w:rsidR="00FF114C" w:rsidRDefault="002C3832" w:rsidP="002C3832">
      <w:r w:rsidRPr="002C3832">
        <w:t>Senior Responsible Owner: _______________________</w:t>
      </w:r>
    </w:p>
    <w:p w14:paraId="1B7C1447" w14:textId="77777777" w:rsidR="00FF114C" w:rsidRDefault="002C3832" w:rsidP="002C3832">
      <w:r w:rsidRPr="002C3832">
        <w:t>Signature: _______________________</w:t>
      </w:r>
    </w:p>
    <w:p w14:paraId="5EC12F45" w14:textId="20DB6345" w:rsidR="002C3832" w:rsidRPr="002C3832" w:rsidRDefault="002C3832" w:rsidP="002C3832">
      <w:r w:rsidRPr="002C3832">
        <w:t>Date: _______________________</w:t>
      </w:r>
    </w:p>
    <w:p w14:paraId="42E52E02" w14:textId="77777777" w:rsidR="00FF114C" w:rsidRDefault="002C3832" w:rsidP="002C3832">
      <w:r w:rsidRPr="002C3832">
        <w:t>Finance Approval (if required): _______________________</w:t>
      </w:r>
    </w:p>
    <w:p w14:paraId="1051E0C2" w14:textId="77777777" w:rsidR="00FF114C" w:rsidRDefault="002C3832" w:rsidP="002C3832">
      <w:r w:rsidRPr="002C3832">
        <w:t>Signature: _______________________</w:t>
      </w:r>
    </w:p>
    <w:p w14:paraId="343F628D" w14:textId="6F14E995" w:rsidR="002C3832" w:rsidRPr="002C3832" w:rsidRDefault="002C3832" w:rsidP="002C3832">
      <w:r w:rsidRPr="002C3832">
        <w:t>Date: _______________________</w:t>
      </w:r>
    </w:p>
    <w:p w14:paraId="642029A4" w14:textId="77777777" w:rsidR="00FF114C" w:rsidRDefault="002C3832" w:rsidP="002C3832">
      <w:r w:rsidRPr="002C3832">
        <w:t>Commercial Approval (if required): _______________________</w:t>
      </w:r>
    </w:p>
    <w:p w14:paraId="396281CB" w14:textId="77777777" w:rsidR="00FF114C" w:rsidRDefault="002C3832" w:rsidP="002C3832">
      <w:r w:rsidRPr="002C3832">
        <w:t>Signature: _______________________</w:t>
      </w:r>
    </w:p>
    <w:p w14:paraId="7EB4980E" w14:textId="7CBB52C0" w:rsidR="002C3832" w:rsidRPr="002C3832" w:rsidRDefault="002C3832" w:rsidP="002C3832">
      <w:r w:rsidRPr="002C3832">
        <w:t>Date: _______________________</w:t>
      </w:r>
    </w:p>
    <w:p w14:paraId="44ECB351" w14:textId="77777777" w:rsidR="00FF114C" w:rsidRDefault="00FF114C">
      <w:pPr>
        <w:rPr>
          <w:b/>
          <w:bCs/>
        </w:rPr>
      </w:pPr>
      <w:r>
        <w:rPr>
          <w:b/>
          <w:bCs/>
        </w:rPr>
        <w:br w:type="page"/>
      </w:r>
    </w:p>
    <w:p w14:paraId="32E1EB74" w14:textId="77777777" w:rsidR="00A15A50" w:rsidRPr="00A15A50" w:rsidRDefault="00A15A50" w:rsidP="00A15A50">
      <w:pPr>
        <w:pStyle w:val="Heading1"/>
      </w:pPr>
      <w:r w:rsidRPr="00A15A50">
        <w:lastRenderedPageBreak/>
        <w:t>Executive Summary</w:t>
      </w:r>
    </w:p>
    <w:p w14:paraId="201293F0" w14:textId="77777777" w:rsidR="00A15A50" w:rsidRPr="00A15A50" w:rsidRDefault="00A15A50" w:rsidP="00A15A50">
      <w:r w:rsidRPr="00A15A50">
        <w:t>This section provides a concise overview of the proposal and the decision being sought. It should enable a senior decision maker to understand the case without reading the full document.</w:t>
      </w:r>
    </w:p>
    <w:p w14:paraId="03C22D04" w14:textId="77777777" w:rsidR="00A15A50" w:rsidRPr="00A15A50" w:rsidRDefault="00A15A50" w:rsidP="00A15A50">
      <w:r w:rsidRPr="00A15A50">
        <w:t>The Executive Summary is not marketing. It is structured clarity.</w:t>
      </w:r>
    </w:p>
    <w:p w14:paraId="4B45A93A" w14:textId="77777777" w:rsidR="00A15A50" w:rsidRDefault="00A15A50" w:rsidP="00A15A50">
      <w:r w:rsidRPr="00A15A50">
        <w:t>It should summarise each of the five cases in proportionate form and clearly state the approval request relevant to the current stage.</w:t>
      </w:r>
    </w:p>
    <w:p w14:paraId="5AADA682" w14:textId="77777777" w:rsidR="00A15A50" w:rsidRPr="00A96C5F" w:rsidRDefault="00A15A50" w:rsidP="00A15A50">
      <w:pPr>
        <w:pStyle w:val="Heading2"/>
        <w:rPr>
          <w:color w:val="4C94D8" w:themeColor="text2" w:themeTint="80"/>
        </w:rPr>
      </w:pPr>
      <w:r w:rsidRPr="00A96C5F">
        <w:rPr>
          <w:color w:val="4C94D8" w:themeColor="text2" w:themeTint="80"/>
        </w:rPr>
        <w:t>Executive Summary Structure</w:t>
      </w:r>
    </w:p>
    <w:p w14:paraId="52D99FB1" w14:textId="77777777" w:rsidR="00A15A50" w:rsidRPr="00A15A50" w:rsidRDefault="00A15A50" w:rsidP="00A15A50">
      <w:pPr>
        <w:pStyle w:val="Heading3"/>
      </w:pPr>
      <w:r w:rsidRPr="00A15A50">
        <w:t>Strategic Case</w:t>
      </w:r>
    </w:p>
    <w:p w14:paraId="01D03AAC" w14:textId="77777777" w:rsidR="00A15A50" w:rsidRPr="00A15A50" w:rsidRDefault="00A15A50" w:rsidP="00A15A50">
      <w:r w:rsidRPr="00A15A50">
        <w:t>Briefly summarise:</w:t>
      </w:r>
    </w:p>
    <w:p w14:paraId="2C678525" w14:textId="77777777" w:rsidR="00A15A50" w:rsidRPr="00A15A50" w:rsidRDefault="00A15A50" w:rsidP="00A15A50">
      <w:pPr>
        <w:numPr>
          <w:ilvl w:val="0"/>
          <w:numId w:val="65"/>
        </w:numPr>
      </w:pPr>
      <w:r w:rsidRPr="00A15A50">
        <w:t>The problem or opportunity</w:t>
      </w:r>
    </w:p>
    <w:p w14:paraId="1A6B99D0" w14:textId="77777777" w:rsidR="00A15A50" w:rsidRPr="00A15A50" w:rsidRDefault="00A15A50" w:rsidP="00A15A50">
      <w:pPr>
        <w:numPr>
          <w:ilvl w:val="0"/>
          <w:numId w:val="65"/>
        </w:numPr>
      </w:pPr>
      <w:r w:rsidRPr="00A15A50">
        <w:t>Strategic alignment</w:t>
      </w:r>
    </w:p>
    <w:p w14:paraId="2CF881FA" w14:textId="77777777" w:rsidR="00A15A50" w:rsidRPr="00A15A50" w:rsidRDefault="00A15A50" w:rsidP="00A15A50">
      <w:pPr>
        <w:numPr>
          <w:ilvl w:val="0"/>
          <w:numId w:val="65"/>
        </w:numPr>
      </w:pPr>
      <w:r w:rsidRPr="00A15A50">
        <w:t>Key objectives</w:t>
      </w:r>
    </w:p>
    <w:p w14:paraId="549F1D40" w14:textId="77777777" w:rsidR="00A15A50" w:rsidRPr="00A96C5F" w:rsidRDefault="00A15A50" w:rsidP="00A15A50">
      <w:pPr>
        <w:rPr>
          <w:color w:val="4C94D8" w:themeColor="text2" w:themeTint="80"/>
        </w:rPr>
      </w:pPr>
      <w:r w:rsidRPr="00A15A50">
        <w:rPr>
          <w:color w:val="4C94D8" w:themeColor="text2" w:themeTint="80"/>
        </w:rPr>
        <w:t>[Prompt: Why is intervention required now? What risk is being addressed?]</w:t>
      </w:r>
    </w:p>
    <w:p w14:paraId="4C6FA14E" w14:textId="77777777" w:rsidR="00A96C5F" w:rsidRPr="00A96C5F" w:rsidRDefault="00A96C5F" w:rsidP="00A96C5F">
      <w:pPr>
        <w:pStyle w:val="Heading3"/>
      </w:pPr>
      <w:r w:rsidRPr="00A96C5F">
        <w:t>Economic Case</w:t>
      </w:r>
    </w:p>
    <w:p w14:paraId="718C00BA" w14:textId="77777777" w:rsidR="00A96C5F" w:rsidRPr="00A96C5F" w:rsidRDefault="00A96C5F" w:rsidP="00A96C5F">
      <w:r w:rsidRPr="00A96C5F">
        <w:t>Briefly summarise:</w:t>
      </w:r>
    </w:p>
    <w:p w14:paraId="2304E625" w14:textId="77777777" w:rsidR="00A96C5F" w:rsidRPr="00A96C5F" w:rsidRDefault="00A96C5F" w:rsidP="00A96C5F">
      <w:pPr>
        <w:numPr>
          <w:ilvl w:val="0"/>
          <w:numId w:val="66"/>
        </w:numPr>
      </w:pPr>
      <w:r w:rsidRPr="00A96C5F">
        <w:t>Options considered</w:t>
      </w:r>
    </w:p>
    <w:p w14:paraId="0DFDD59D" w14:textId="77777777" w:rsidR="00A96C5F" w:rsidRPr="00A96C5F" w:rsidRDefault="00A96C5F" w:rsidP="00A96C5F">
      <w:pPr>
        <w:numPr>
          <w:ilvl w:val="0"/>
          <w:numId w:val="66"/>
        </w:numPr>
      </w:pPr>
      <w:r w:rsidRPr="00A96C5F">
        <w:t>Appraisal approach</w:t>
      </w:r>
    </w:p>
    <w:p w14:paraId="5DF8960A" w14:textId="77777777" w:rsidR="00A96C5F" w:rsidRPr="00A96C5F" w:rsidRDefault="00A96C5F" w:rsidP="00A96C5F">
      <w:pPr>
        <w:numPr>
          <w:ilvl w:val="0"/>
          <w:numId w:val="66"/>
        </w:numPr>
      </w:pPr>
      <w:r w:rsidRPr="00A96C5F">
        <w:t>Preferred option (if at OBC or FBC stage)</w:t>
      </w:r>
    </w:p>
    <w:p w14:paraId="24A0EBB4" w14:textId="4A0E5B79" w:rsidR="00A96C5F" w:rsidRPr="00A96C5F" w:rsidRDefault="00A96C5F" w:rsidP="00A96C5F">
      <w:pPr>
        <w:rPr>
          <w:color w:val="4C94D8" w:themeColor="text2" w:themeTint="80"/>
        </w:rPr>
      </w:pPr>
      <w:r w:rsidRPr="00A96C5F">
        <w:rPr>
          <w:color w:val="4C94D8" w:themeColor="text2" w:themeTint="80"/>
        </w:rPr>
        <w:t>[Prompt: Why does the preferred option represent best value?]</w:t>
      </w:r>
    </w:p>
    <w:p w14:paraId="3F686439" w14:textId="77777777" w:rsidR="00A96C5F" w:rsidRPr="00A96C5F" w:rsidRDefault="00A96C5F" w:rsidP="00A96C5F">
      <w:pPr>
        <w:pStyle w:val="Heading3"/>
      </w:pPr>
      <w:r w:rsidRPr="00A96C5F">
        <w:t>Commercial Case</w:t>
      </w:r>
    </w:p>
    <w:p w14:paraId="22D9A91D" w14:textId="77777777" w:rsidR="00A96C5F" w:rsidRPr="00A96C5F" w:rsidRDefault="00A96C5F" w:rsidP="00A96C5F">
      <w:r w:rsidRPr="00A96C5F">
        <w:t>Briefly summarise:</w:t>
      </w:r>
    </w:p>
    <w:p w14:paraId="13397F2D" w14:textId="77777777" w:rsidR="00A96C5F" w:rsidRPr="00A96C5F" w:rsidRDefault="00A96C5F" w:rsidP="00A96C5F">
      <w:pPr>
        <w:numPr>
          <w:ilvl w:val="0"/>
          <w:numId w:val="67"/>
        </w:numPr>
      </w:pPr>
      <w:r w:rsidRPr="00A96C5F">
        <w:t>Proposed procurement route</w:t>
      </w:r>
    </w:p>
    <w:p w14:paraId="1FD09952" w14:textId="77777777" w:rsidR="00A96C5F" w:rsidRPr="00A96C5F" w:rsidRDefault="00A96C5F" w:rsidP="00A96C5F">
      <w:pPr>
        <w:numPr>
          <w:ilvl w:val="0"/>
          <w:numId w:val="67"/>
        </w:numPr>
      </w:pPr>
      <w:r w:rsidRPr="00A96C5F">
        <w:t>Risk allocation approach</w:t>
      </w:r>
    </w:p>
    <w:p w14:paraId="2096AC91" w14:textId="37AFBC94" w:rsidR="00A96C5F" w:rsidRPr="00A96C5F" w:rsidRDefault="00A96C5F" w:rsidP="00A96C5F">
      <w:pPr>
        <w:rPr>
          <w:color w:val="4C94D8" w:themeColor="text2" w:themeTint="80"/>
        </w:rPr>
      </w:pPr>
      <w:r w:rsidRPr="00A96C5F">
        <w:rPr>
          <w:color w:val="4C94D8" w:themeColor="text2" w:themeTint="80"/>
        </w:rPr>
        <w:t xml:space="preserve">[Prompt: </w:t>
      </w:r>
      <w:r w:rsidR="00564298">
        <w:rPr>
          <w:color w:val="4C94D8" w:themeColor="text2" w:themeTint="80"/>
        </w:rPr>
        <w:t>Why i</w:t>
      </w:r>
      <w:r w:rsidRPr="00A96C5F">
        <w:rPr>
          <w:color w:val="4C94D8" w:themeColor="text2" w:themeTint="80"/>
        </w:rPr>
        <w:t>s the commercial strategy proportionate and viable?]</w:t>
      </w:r>
    </w:p>
    <w:p w14:paraId="4BCEF1A3" w14:textId="77777777" w:rsidR="00A96C5F" w:rsidRPr="00A96C5F" w:rsidRDefault="00A96C5F" w:rsidP="00A96C5F">
      <w:pPr>
        <w:pStyle w:val="Heading3"/>
      </w:pPr>
      <w:r w:rsidRPr="00A96C5F">
        <w:t>Financial Case</w:t>
      </w:r>
    </w:p>
    <w:p w14:paraId="5D18D52D" w14:textId="77777777" w:rsidR="00A96C5F" w:rsidRPr="00A96C5F" w:rsidRDefault="00A96C5F" w:rsidP="00A96C5F">
      <w:r w:rsidRPr="00A96C5F">
        <w:t>Briefly summarise:</w:t>
      </w:r>
    </w:p>
    <w:p w14:paraId="1CB70CD2" w14:textId="77777777" w:rsidR="00A96C5F" w:rsidRPr="00A96C5F" w:rsidRDefault="00A96C5F" w:rsidP="00A96C5F">
      <w:pPr>
        <w:numPr>
          <w:ilvl w:val="0"/>
          <w:numId w:val="68"/>
        </w:numPr>
      </w:pPr>
      <w:r w:rsidRPr="00A96C5F">
        <w:t>Estimated cost</w:t>
      </w:r>
    </w:p>
    <w:p w14:paraId="3573963A" w14:textId="77777777" w:rsidR="00A96C5F" w:rsidRPr="00A96C5F" w:rsidRDefault="00A96C5F" w:rsidP="00A96C5F">
      <w:pPr>
        <w:numPr>
          <w:ilvl w:val="0"/>
          <w:numId w:val="68"/>
        </w:numPr>
      </w:pPr>
      <w:r w:rsidRPr="00A96C5F">
        <w:t>Funding source</w:t>
      </w:r>
    </w:p>
    <w:p w14:paraId="2E5702EB" w14:textId="77777777" w:rsidR="00A96C5F" w:rsidRPr="00A96C5F" w:rsidRDefault="00A96C5F" w:rsidP="00A96C5F">
      <w:pPr>
        <w:numPr>
          <w:ilvl w:val="0"/>
          <w:numId w:val="68"/>
        </w:numPr>
      </w:pPr>
      <w:r w:rsidRPr="00A96C5F">
        <w:t>Affordability position</w:t>
      </w:r>
    </w:p>
    <w:p w14:paraId="5B17AEA9" w14:textId="3AC99CAE" w:rsidR="00A96C5F" w:rsidRPr="00A96C5F" w:rsidRDefault="00A96C5F" w:rsidP="00A96C5F">
      <w:pPr>
        <w:rPr>
          <w:color w:val="4C94D8" w:themeColor="text2" w:themeTint="80"/>
        </w:rPr>
      </w:pPr>
      <w:r w:rsidRPr="00A96C5F">
        <w:rPr>
          <w:color w:val="4C94D8" w:themeColor="text2" w:themeTint="80"/>
        </w:rPr>
        <w:t>[Prompt:</w:t>
      </w:r>
      <w:r w:rsidR="00564298">
        <w:rPr>
          <w:color w:val="4C94D8" w:themeColor="text2" w:themeTint="80"/>
        </w:rPr>
        <w:t xml:space="preserve"> Why is</w:t>
      </w:r>
      <w:r w:rsidRPr="00A96C5F">
        <w:rPr>
          <w:color w:val="4C94D8" w:themeColor="text2" w:themeTint="80"/>
        </w:rPr>
        <w:t xml:space="preserve"> funding identified and sustainable?]</w:t>
      </w:r>
    </w:p>
    <w:p w14:paraId="1FE39F0B" w14:textId="77777777" w:rsidR="00A96C5F" w:rsidRPr="00A96C5F" w:rsidRDefault="00A96C5F" w:rsidP="00A96C5F">
      <w:pPr>
        <w:pStyle w:val="Heading3"/>
      </w:pPr>
      <w:r w:rsidRPr="00A96C5F">
        <w:lastRenderedPageBreak/>
        <w:t>Management Case</w:t>
      </w:r>
    </w:p>
    <w:p w14:paraId="7A592B74" w14:textId="77777777" w:rsidR="00A96C5F" w:rsidRPr="00A96C5F" w:rsidRDefault="00A96C5F" w:rsidP="00A96C5F">
      <w:r w:rsidRPr="00A96C5F">
        <w:t>Briefly summarise:</w:t>
      </w:r>
    </w:p>
    <w:p w14:paraId="49E505C3" w14:textId="77777777" w:rsidR="00A96C5F" w:rsidRPr="00A96C5F" w:rsidRDefault="00A96C5F" w:rsidP="00A96C5F">
      <w:pPr>
        <w:numPr>
          <w:ilvl w:val="0"/>
          <w:numId w:val="69"/>
        </w:numPr>
      </w:pPr>
      <w:r w:rsidRPr="00A96C5F">
        <w:t>Governance structure</w:t>
      </w:r>
    </w:p>
    <w:p w14:paraId="721AF728" w14:textId="77777777" w:rsidR="00A96C5F" w:rsidRPr="00A96C5F" w:rsidRDefault="00A96C5F" w:rsidP="00A96C5F">
      <w:pPr>
        <w:numPr>
          <w:ilvl w:val="0"/>
          <w:numId w:val="69"/>
        </w:numPr>
      </w:pPr>
      <w:r w:rsidRPr="00A96C5F">
        <w:t>Delivery approach</w:t>
      </w:r>
    </w:p>
    <w:p w14:paraId="0F88BA43" w14:textId="77777777" w:rsidR="00A96C5F" w:rsidRPr="00A96C5F" w:rsidRDefault="00A96C5F" w:rsidP="00A96C5F">
      <w:pPr>
        <w:numPr>
          <w:ilvl w:val="0"/>
          <w:numId w:val="69"/>
        </w:numPr>
      </w:pPr>
      <w:r w:rsidRPr="00A96C5F">
        <w:t>Key risks</w:t>
      </w:r>
    </w:p>
    <w:p w14:paraId="0B5E5238" w14:textId="1C1FCEB7" w:rsidR="00A96C5F" w:rsidRPr="00A96C5F" w:rsidRDefault="00A96C5F" w:rsidP="00A96C5F">
      <w:pPr>
        <w:rPr>
          <w:color w:val="4C94D8" w:themeColor="text2" w:themeTint="80"/>
        </w:rPr>
      </w:pPr>
      <w:r w:rsidRPr="00A96C5F">
        <w:rPr>
          <w:color w:val="4C94D8" w:themeColor="text2" w:themeTint="80"/>
        </w:rPr>
        <w:t xml:space="preserve">[Prompt: </w:t>
      </w:r>
      <w:r w:rsidR="00B876F5">
        <w:rPr>
          <w:color w:val="4C94D8" w:themeColor="text2" w:themeTint="80"/>
        </w:rPr>
        <w:t>Why</w:t>
      </w:r>
      <w:r w:rsidRPr="00A96C5F">
        <w:rPr>
          <w:color w:val="4C94D8" w:themeColor="text2" w:themeTint="80"/>
        </w:rPr>
        <w:t xml:space="preserve"> </w:t>
      </w:r>
      <w:r w:rsidR="00564298">
        <w:rPr>
          <w:color w:val="4C94D8" w:themeColor="text2" w:themeTint="80"/>
        </w:rPr>
        <w:t xml:space="preserve">is </w:t>
      </w:r>
      <w:r w:rsidRPr="00A96C5F">
        <w:rPr>
          <w:color w:val="4C94D8" w:themeColor="text2" w:themeTint="80"/>
        </w:rPr>
        <w:t>delivery credible and controlled?]</w:t>
      </w:r>
    </w:p>
    <w:p w14:paraId="683A0FE4" w14:textId="77777777" w:rsidR="006C28C9" w:rsidRPr="006C28C9" w:rsidRDefault="006C28C9" w:rsidP="006C28C9">
      <w:pPr>
        <w:pStyle w:val="Heading3"/>
      </w:pPr>
      <w:r w:rsidRPr="006C28C9">
        <w:t>Stage Specific Recommendation</w:t>
      </w:r>
    </w:p>
    <w:p w14:paraId="16808E13" w14:textId="77777777" w:rsidR="006C28C9" w:rsidRPr="006C28C9" w:rsidRDefault="006C28C9" w:rsidP="006C28C9">
      <w:r w:rsidRPr="006C28C9">
        <w:t>The recommendation must be explicit and aligned to the approval stage.</w:t>
      </w:r>
    </w:p>
    <w:p w14:paraId="5CD72620" w14:textId="77777777" w:rsidR="006C28C9" w:rsidRPr="006C28C9" w:rsidRDefault="006C28C9" w:rsidP="006C28C9">
      <w:pPr>
        <w:rPr>
          <w:b/>
          <w:bCs/>
        </w:rPr>
      </w:pPr>
      <w:r w:rsidRPr="006C28C9">
        <w:rPr>
          <w:b/>
          <w:bCs/>
        </w:rPr>
        <w:t>For SOC:</w:t>
      </w:r>
    </w:p>
    <w:p w14:paraId="44DE6E72" w14:textId="77777777" w:rsidR="006C28C9" w:rsidRPr="006C28C9" w:rsidRDefault="006C28C9" w:rsidP="006C28C9">
      <w:r w:rsidRPr="006C28C9">
        <w:t>It is recommended that approval in principle is granted to proceed to Outline Business Case development.</w:t>
      </w:r>
    </w:p>
    <w:p w14:paraId="243FD692" w14:textId="77777777" w:rsidR="006C28C9" w:rsidRPr="006C28C9" w:rsidRDefault="006C28C9" w:rsidP="006C28C9">
      <w:pPr>
        <w:rPr>
          <w:b/>
          <w:bCs/>
        </w:rPr>
      </w:pPr>
      <w:r w:rsidRPr="006C28C9">
        <w:rPr>
          <w:b/>
          <w:bCs/>
        </w:rPr>
        <w:t>For OBC:</w:t>
      </w:r>
    </w:p>
    <w:p w14:paraId="401759A2" w14:textId="77777777" w:rsidR="006C28C9" w:rsidRPr="006C28C9" w:rsidRDefault="006C28C9" w:rsidP="006C28C9">
      <w:r w:rsidRPr="006C28C9">
        <w:t>It is recommended that the preferred option is approved and authority granted to proceed to Full Business Case development and procurement.</w:t>
      </w:r>
    </w:p>
    <w:p w14:paraId="5AD67756" w14:textId="77777777" w:rsidR="006C28C9" w:rsidRPr="006C28C9" w:rsidRDefault="006C28C9" w:rsidP="006C28C9">
      <w:pPr>
        <w:rPr>
          <w:b/>
          <w:bCs/>
        </w:rPr>
      </w:pPr>
      <w:r w:rsidRPr="006C28C9">
        <w:rPr>
          <w:b/>
          <w:bCs/>
        </w:rPr>
        <w:t>For FBC:</w:t>
      </w:r>
    </w:p>
    <w:p w14:paraId="70AD1620" w14:textId="77777777" w:rsidR="006C28C9" w:rsidRPr="006C28C9" w:rsidRDefault="006C28C9" w:rsidP="006C28C9">
      <w:r w:rsidRPr="006C28C9">
        <w:t>It is recommended that funding approval is granted and authority provided to proceed to implementation.</w:t>
      </w:r>
    </w:p>
    <w:p w14:paraId="3B36BB71" w14:textId="77777777" w:rsidR="006C28C9" w:rsidRPr="006C28C9" w:rsidRDefault="006C28C9" w:rsidP="006C28C9">
      <w:r w:rsidRPr="006C28C9">
        <w:t>The recommendation should be written as a clear decision request, not implied.</w:t>
      </w:r>
    </w:p>
    <w:p w14:paraId="3DC1B498" w14:textId="77777777" w:rsidR="006C28C9" w:rsidRPr="006C28C9" w:rsidRDefault="006C28C9" w:rsidP="006C28C9">
      <w:r w:rsidRPr="006C28C9">
        <w:t>Decision makers should never need to infer what is being asked of them.</w:t>
      </w:r>
    </w:p>
    <w:p w14:paraId="5A5A2553" w14:textId="77777777" w:rsidR="00FF30B0" w:rsidRDefault="00FF30B0">
      <w:pPr>
        <w:rPr>
          <w:rFonts w:asciiTheme="majorHAnsi" w:eastAsiaTheme="majorEastAsia" w:hAnsiTheme="majorHAnsi" w:cstheme="majorBidi"/>
          <w:color w:val="0F4761" w:themeColor="accent1" w:themeShade="BF"/>
          <w:sz w:val="40"/>
          <w:szCs w:val="40"/>
        </w:rPr>
      </w:pPr>
      <w:r>
        <w:br w:type="page"/>
      </w:r>
    </w:p>
    <w:p w14:paraId="659AF236" w14:textId="1A661C58" w:rsidR="002C3832" w:rsidRPr="002C3832" w:rsidRDefault="002C3832" w:rsidP="00FF114C">
      <w:pPr>
        <w:pStyle w:val="Heading1"/>
      </w:pPr>
      <w:r w:rsidRPr="002C3832">
        <w:lastRenderedPageBreak/>
        <w:t>1. Strategic Case</w:t>
      </w:r>
    </w:p>
    <w:p w14:paraId="693EA0E2" w14:textId="77777777" w:rsidR="000D04B7" w:rsidRPr="000D04B7" w:rsidRDefault="000D04B7" w:rsidP="000D04B7">
      <w:r w:rsidRPr="000D04B7">
        <w:t>The Strategic Case establishes the rationale for intervention. It explains why change is required, why it is required now, and how the proposed initiative aligns with organisational priorities.</w:t>
      </w:r>
    </w:p>
    <w:p w14:paraId="22AEE222" w14:textId="77777777" w:rsidR="000D04B7" w:rsidRPr="000D04B7" w:rsidRDefault="000D04B7" w:rsidP="000D04B7">
      <w:r w:rsidRPr="000D04B7">
        <w:t>A strong Strategic Case is grounded in evidence. It defines the problem clearly, demonstrates the consequences of inaction and sets measurable objectives. It should not begin with a solution.</w:t>
      </w:r>
    </w:p>
    <w:p w14:paraId="0DC0473B" w14:textId="7DA41820" w:rsidR="000D04B7" w:rsidRPr="000D04B7" w:rsidRDefault="000D04B7" w:rsidP="000D04B7">
      <w:r w:rsidRPr="000D04B7">
        <w:t>This case answers the question:</w:t>
      </w:r>
      <w:r>
        <w:t xml:space="preserve"> </w:t>
      </w:r>
      <w:r w:rsidRPr="000D04B7">
        <w:t>Is there a compelling and credible case for intervention?</w:t>
      </w:r>
    </w:p>
    <w:p w14:paraId="41AE9BED" w14:textId="77777777" w:rsidR="002C3832" w:rsidRPr="002C3832" w:rsidRDefault="002C3832" w:rsidP="004E7622">
      <w:pPr>
        <w:pStyle w:val="Heading2"/>
      </w:pPr>
      <w:r w:rsidRPr="002C3832">
        <w:t>1.1 Strategic Context</w:t>
      </w:r>
    </w:p>
    <w:p w14:paraId="25F223D4" w14:textId="77777777" w:rsidR="003F41D4" w:rsidRPr="003F41D4" w:rsidRDefault="003F41D4" w:rsidP="003F41D4">
      <w:r w:rsidRPr="003F41D4">
        <w:t>This section describes the environment within which the proposal sits. It should reference relevant policy, strategy, regulatory drivers and organisational objectives.</w:t>
      </w:r>
    </w:p>
    <w:p w14:paraId="62A0B9D3" w14:textId="031CB297" w:rsidR="002C3832" w:rsidRPr="002C3832" w:rsidRDefault="003F41D4" w:rsidP="002C3832">
      <w:r w:rsidRPr="003F41D4">
        <w:t>The purpose is to demonstrate alignment, not to repeat policy documents.</w:t>
      </w:r>
    </w:p>
    <w:p w14:paraId="4B05AE9D" w14:textId="77777777" w:rsidR="002C3832" w:rsidRPr="002C3832" w:rsidRDefault="002C3832" w:rsidP="002C3832">
      <w:pPr>
        <w:rPr>
          <w:color w:val="4C94D8" w:themeColor="text2" w:themeTint="80"/>
        </w:rPr>
      </w:pPr>
      <w:r w:rsidRPr="002C3832">
        <w:rPr>
          <w:color w:val="4C94D8" w:themeColor="text2" w:themeTint="80"/>
        </w:rPr>
        <w:t>[SOC focus: Clearly define strategic drivers and explain why intervention is necessary.]</w:t>
      </w:r>
      <w:r w:rsidRPr="002C3832">
        <w:rPr>
          <w:color w:val="4C94D8" w:themeColor="text2" w:themeTint="80"/>
        </w:rPr>
        <w:br/>
        <w:t>[OBC focus: Confirm continued alignment and reflect contextual changes.]</w:t>
      </w:r>
      <w:r w:rsidRPr="002C3832">
        <w:rPr>
          <w:color w:val="4C94D8" w:themeColor="text2" w:themeTint="80"/>
        </w:rPr>
        <w:br/>
        <w:t>[FBC focus: Revalidate that the strategic rationale remains current.]</w:t>
      </w:r>
    </w:p>
    <w:p w14:paraId="3408AA82" w14:textId="77777777" w:rsidR="002C3832" w:rsidRPr="002C3832" w:rsidRDefault="002C3832" w:rsidP="004C7BB3">
      <w:pPr>
        <w:pStyle w:val="Heading3"/>
      </w:pPr>
      <w:r w:rsidRPr="002C3832">
        <w:t>Strategic Drivers</w:t>
      </w:r>
    </w:p>
    <w:p w14:paraId="4B81FF2A" w14:textId="77777777" w:rsidR="002C3832" w:rsidRPr="002C3832" w:rsidRDefault="002C3832" w:rsidP="002C3832">
      <w:r w:rsidRPr="002C3832">
        <w:t>The proposal supports the following strategic priorities:</w:t>
      </w:r>
    </w:p>
    <w:p w14:paraId="5526C21A" w14:textId="77777777" w:rsidR="002C3832" w:rsidRPr="002C3832" w:rsidRDefault="002C3832" w:rsidP="002C3832">
      <w:pPr>
        <w:numPr>
          <w:ilvl w:val="0"/>
          <w:numId w:val="13"/>
        </w:numPr>
      </w:pPr>
    </w:p>
    <w:p w14:paraId="4AF14319" w14:textId="77777777" w:rsidR="002C3832" w:rsidRPr="002C3832" w:rsidRDefault="002C3832" w:rsidP="002C3832">
      <w:pPr>
        <w:numPr>
          <w:ilvl w:val="0"/>
          <w:numId w:val="13"/>
        </w:numPr>
      </w:pPr>
    </w:p>
    <w:p w14:paraId="24A80640" w14:textId="77777777" w:rsidR="002C3832" w:rsidRPr="002C3832" w:rsidRDefault="002C3832" w:rsidP="002C3832">
      <w:r w:rsidRPr="002C3832">
        <w:t>It responds to the following drivers:</w:t>
      </w:r>
    </w:p>
    <w:p w14:paraId="5D049BDE" w14:textId="2FDAF71B" w:rsidR="002C3832" w:rsidRPr="008C766E" w:rsidRDefault="00BF042D" w:rsidP="008C766E">
      <w:pPr>
        <w:rPr>
          <w:color w:val="4C94D8" w:themeColor="text2" w:themeTint="80"/>
        </w:rPr>
      </w:pPr>
      <w:r w:rsidRPr="008C766E">
        <w:rPr>
          <w:color w:val="4C94D8" w:themeColor="text2" w:themeTint="80"/>
        </w:rPr>
        <w:t>[</w:t>
      </w:r>
      <w:r w:rsidR="002C3832" w:rsidRPr="008C766E">
        <w:rPr>
          <w:color w:val="4C94D8" w:themeColor="text2" w:themeTint="80"/>
        </w:rPr>
        <w:t>Policy or regulatory requirements</w:t>
      </w:r>
      <w:r w:rsidRPr="008C766E">
        <w:rPr>
          <w:color w:val="4C94D8" w:themeColor="text2" w:themeTint="80"/>
        </w:rPr>
        <w:t>]</w:t>
      </w:r>
    </w:p>
    <w:p w14:paraId="14DC6C97" w14:textId="7E468C57" w:rsidR="002C3832" w:rsidRPr="008C766E" w:rsidRDefault="00BF042D" w:rsidP="008C766E">
      <w:pPr>
        <w:rPr>
          <w:color w:val="4C94D8" w:themeColor="text2" w:themeTint="80"/>
        </w:rPr>
      </w:pPr>
      <w:r w:rsidRPr="008C766E">
        <w:rPr>
          <w:color w:val="4C94D8" w:themeColor="text2" w:themeTint="80"/>
        </w:rPr>
        <w:t>[</w:t>
      </w:r>
      <w:r w:rsidR="002C3832" w:rsidRPr="008C766E">
        <w:rPr>
          <w:color w:val="4C94D8" w:themeColor="text2" w:themeTint="80"/>
        </w:rPr>
        <w:t>Organisational strategy</w:t>
      </w:r>
      <w:r w:rsidRPr="008C766E">
        <w:rPr>
          <w:color w:val="4C94D8" w:themeColor="text2" w:themeTint="80"/>
        </w:rPr>
        <w:t>]</w:t>
      </w:r>
    </w:p>
    <w:p w14:paraId="673EA7A2" w14:textId="7382D505" w:rsidR="002C3832" w:rsidRPr="008C766E" w:rsidRDefault="00BF042D" w:rsidP="008C766E">
      <w:pPr>
        <w:rPr>
          <w:color w:val="4C94D8" w:themeColor="text2" w:themeTint="80"/>
        </w:rPr>
      </w:pPr>
      <w:r w:rsidRPr="008C766E">
        <w:rPr>
          <w:color w:val="4C94D8" w:themeColor="text2" w:themeTint="80"/>
        </w:rPr>
        <w:t>[</w:t>
      </w:r>
      <w:r w:rsidR="002C3832" w:rsidRPr="008C766E">
        <w:rPr>
          <w:color w:val="4C94D8" w:themeColor="text2" w:themeTint="80"/>
        </w:rPr>
        <w:t>Operational performance gaps</w:t>
      </w:r>
      <w:r w:rsidRPr="008C766E">
        <w:rPr>
          <w:color w:val="4C94D8" w:themeColor="text2" w:themeTint="80"/>
        </w:rPr>
        <w:t>]</w:t>
      </w:r>
    </w:p>
    <w:p w14:paraId="69B1D654" w14:textId="77777777" w:rsidR="002C3832" w:rsidRPr="002C3832" w:rsidRDefault="002C3832" w:rsidP="004C7BB3">
      <w:pPr>
        <w:pStyle w:val="Heading3"/>
      </w:pPr>
      <w:r w:rsidRPr="002C3832">
        <w:t>Quality Checks:</w:t>
      </w:r>
    </w:p>
    <w:p w14:paraId="6678449B" w14:textId="77777777" w:rsidR="002C3832" w:rsidRPr="002C3832" w:rsidRDefault="002C3832" w:rsidP="002C3832">
      <w:pPr>
        <w:numPr>
          <w:ilvl w:val="0"/>
          <w:numId w:val="15"/>
        </w:numPr>
      </w:pPr>
      <w:r w:rsidRPr="002C3832">
        <w:t>Are strategic links explicit rather than implied?</w:t>
      </w:r>
    </w:p>
    <w:p w14:paraId="2EECE452" w14:textId="77777777" w:rsidR="002C3832" w:rsidRPr="002C3832" w:rsidRDefault="002C3832" w:rsidP="002C3832">
      <w:pPr>
        <w:numPr>
          <w:ilvl w:val="0"/>
          <w:numId w:val="15"/>
        </w:numPr>
      </w:pPr>
      <w:r w:rsidRPr="002C3832">
        <w:t>Would a senior reviewer recognise alignment immediately?</w:t>
      </w:r>
    </w:p>
    <w:p w14:paraId="0747479A" w14:textId="42909AB8" w:rsidR="002C3832" w:rsidRPr="002C3832" w:rsidRDefault="00430032" w:rsidP="002C3832">
      <w:r w:rsidRPr="00430032">
        <w:rPr>
          <w:color w:val="4C94D8" w:themeColor="text2" w:themeTint="80"/>
        </w:rPr>
        <w:t>[Prompt: What policy commitments, board decisions or strategic plans require this intervention? What risks arise if no action is taken?]</w:t>
      </w:r>
    </w:p>
    <w:p w14:paraId="5492A095" w14:textId="77777777" w:rsidR="002C3832" w:rsidRPr="002C3832" w:rsidRDefault="002C3832" w:rsidP="004E7622">
      <w:pPr>
        <w:pStyle w:val="Heading2"/>
      </w:pPr>
      <w:r w:rsidRPr="002C3832">
        <w:t>1.2 Case for Change</w:t>
      </w:r>
    </w:p>
    <w:p w14:paraId="587FB380" w14:textId="77777777" w:rsidR="004C7BB3" w:rsidRPr="004C7BB3" w:rsidRDefault="004C7BB3" w:rsidP="004C7BB3">
      <w:r w:rsidRPr="004C7BB3">
        <w:t>This section defines the core problem or opportunity. It should describe the current position, the performance gap and the consequences of maintaining the status quo.</w:t>
      </w:r>
    </w:p>
    <w:p w14:paraId="36160E84" w14:textId="77777777" w:rsidR="004C7BB3" w:rsidRPr="004C7BB3" w:rsidRDefault="004C7BB3" w:rsidP="004C7BB3">
      <w:r w:rsidRPr="004C7BB3">
        <w:t>The problem should be expressed clearly and without reference to a preferred solution.</w:t>
      </w:r>
    </w:p>
    <w:p w14:paraId="0737AFB4" w14:textId="77777777" w:rsidR="004C7BB3" w:rsidRPr="004C7BB3" w:rsidRDefault="004C7BB3" w:rsidP="004C7BB3">
      <w:pPr>
        <w:rPr>
          <w:color w:val="4C94D8" w:themeColor="text2" w:themeTint="80"/>
        </w:rPr>
      </w:pPr>
      <w:r w:rsidRPr="004C7BB3">
        <w:rPr>
          <w:color w:val="4C94D8" w:themeColor="text2" w:themeTint="80"/>
        </w:rPr>
        <w:lastRenderedPageBreak/>
        <w:t>[SOC focus: Define the problem and outline the “do nothing” position.]</w:t>
      </w:r>
      <w:r w:rsidRPr="004C7BB3">
        <w:rPr>
          <w:color w:val="4C94D8" w:themeColor="text2" w:themeTint="80"/>
        </w:rPr>
        <w:br/>
        <w:t>[OBC focus: Refine the problem statement if scope has evolved.]</w:t>
      </w:r>
      <w:r w:rsidRPr="004C7BB3">
        <w:rPr>
          <w:color w:val="4C94D8" w:themeColor="text2" w:themeTint="80"/>
        </w:rPr>
        <w:br/>
        <w:t>[FBC focus: Confirm that the original problem definition remains valid.]</w:t>
      </w:r>
    </w:p>
    <w:p w14:paraId="2DC9AE09" w14:textId="77777777" w:rsidR="002C3832" w:rsidRPr="002C3832" w:rsidRDefault="002C3832" w:rsidP="004C7BB3">
      <w:pPr>
        <w:pStyle w:val="Heading3"/>
      </w:pPr>
      <w:r w:rsidRPr="002C3832">
        <w:t>Current Situation</w:t>
      </w:r>
    </w:p>
    <w:p w14:paraId="2D264D9D" w14:textId="77777777" w:rsidR="002C3832" w:rsidRPr="002C3832" w:rsidRDefault="002C3832" w:rsidP="002C3832">
      <w:r w:rsidRPr="002C3832">
        <w:t>The organisation is currently experiencing:</w:t>
      </w:r>
    </w:p>
    <w:p w14:paraId="317C384F" w14:textId="22498594" w:rsidR="002C3832" w:rsidRDefault="005A1B86" w:rsidP="005A1B86">
      <w:pPr>
        <w:numPr>
          <w:ilvl w:val="0"/>
          <w:numId w:val="15"/>
        </w:numPr>
      </w:pPr>
      <w:r>
        <w:t xml:space="preserve"> </w:t>
      </w:r>
    </w:p>
    <w:p w14:paraId="16E92E75" w14:textId="2794AACF" w:rsidR="005A1B86" w:rsidRPr="002C3832" w:rsidRDefault="005A1B86" w:rsidP="005A1B86">
      <w:pPr>
        <w:numPr>
          <w:ilvl w:val="0"/>
          <w:numId w:val="15"/>
        </w:numPr>
      </w:pPr>
      <w:r>
        <w:t xml:space="preserve"> </w:t>
      </w:r>
    </w:p>
    <w:p w14:paraId="0588F1FD" w14:textId="2E0AF15B" w:rsidR="002C3832" w:rsidRDefault="005A1B86" w:rsidP="005A1B86">
      <w:r w:rsidRPr="005A1B86">
        <w:t>The consequences of maintaining the current position include:</w:t>
      </w:r>
    </w:p>
    <w:p w14:paraId="6BF48E12" w14:textId="7092A511" w:rsidR="005A1B86" w:rsidRDefault="005A1B86" w:rsidP="005A1B86">
      <w:pPr>
        <w:numPr>
          <w:ilvl w:val="0"/>
          <w:numId w:val="15"/>
        </w:numPr>
      </w:pPr>
      <w:r>
        <w:t xml:space="preserve"> </w:t>
      </w:r>
    </w:p>
    <w:p w14:paraId="7FFF49AC" w14:textId="0D699547" w:rsidR="005A1B86" w:rsidRPr="002C3832" w:rsidRDefault="005A1B86" w:rsidP="005A1B86">
      <w:pPr>
        <w:pStyle w:val="ListParagraph"/>
        <w:numPr>
          <w:ilvl w:val="0"/>
          <w:numId w:val="36"/>
        </w:numPr>
      </w:pPr>
      <w:r>
        <w:t xml:space="preserve"> </w:t>
      </w:r>
    </w:p>
    <w:p w14:paraId="71B82EBB" w14:textId="77777777" w:rsidR="002C3832" w:rsidRPr="002C3832" w:rsidRDefault="002C3832" w:rsidP="004C7BB3">
      <w:pPr>
        <w:pStyle w:val="Heading3"/>
      </w:pPr>
      <w:r w:rsidRPr="002C3832">
        <w:t>Consequences of Inaction</w:t>
      </w:r>
    </w:p>
    <w:p w14:paraId="41E5A223" w14:textId="77777777" w:rsidR="002C3832" w:rsidRPr="002C3832" w:rsidRDefault="002C3832" w:rsidP="002C3832">
      <w:r w:rsidRPr="002C3832">
        <w:t>If no action is taken:</w:t>
      </w:r>
    </w:p>
    <w:p w14:paraId="2189E944" w14:textId="77777777" w:rsidR="002C3832" w:rsidRPr="002C3832" w:rsidRDefault="002C3832" w:rsidP="002C3832">
      <w:pPr>
        <w:numPr>
          <w:ilvl w:val="0"/>
          <w:numId w:val="17"/>
        </w:numPr>
      </w:pPr>
    </w:p>
    <w:p w14:paraId="42C6934B" w14:textId="77777777" w:rsidR="002C3832" w:rsidRPr="002C3832" w:rsidRDefault="002C3832" w:rsidP="002C3832">
      <w:pPr>
        <w:numPr>
          <w:ilvl w:val="0"/>
          <w:numId w:val="17"/>
        </w:numPr>
      </w:pPr>
    </w:p>
    <w:p w14:paraId="570D89EC" w14:textId="77777777" w:rsidR="002C3832" w:rsidRPr="002C3832" w:rsidRDefault="002C3832" w:rsidP="004C7BB3">
      <w:pPr>
        <w:pStyle w:val="Heading3"/>
      </w:pPr>
      <w:r w:rsidRPr="002C3832">
        <w:t>Quality Checks:</w:t>
      </w:r>
    </w:p>
    <w:p w14:paraId="3D710F3B" w14:textId="77777777" w:rsidR="002C3832" w:rsidRPr="002C3832" w:rsidRDefault="002C3832" w:rsidP="002C3832">
      <w:pPr>
        <w:numPr>
          <w:ilvl w:val="0"/>
          <w:numId w:val="18"/>
        </w:numPr>
      </w:pPr>
      <w:r w:rsidRPr="002C3832">
        <w:t>Is the problem supported by evidence?</w:t>
      </w:r>
    </w:p>
    <w:p w14:paraId="356224DF" w14:textId="77777777" w:rsidR="002C3832" w:rsidRPr="002C3832" w:rsidRDefault="002C3832" w:rsidP="002C3832">
      <w:pPr>
        <w:numPr>
          <w:ilvl w:val="0"/>
          <w:numId w:val="18"/>
        </w:numPr>
      </w:pPr>
      <w:r w:rsidRPr="002C3832">
        <w:t>Is the “do nothing” scenario credible and clearly defined?</w:t>
      </w:r>
    </w:p>
    <w:p w14:paraId="151804F7" w14:textId="65A16985" w:rsidR="002C3832" w:rsidRPr="002C3832" w:rsidRDefault="00A677BF" w:rsidP="002C3832">
      <w:r w:rsidRPr="00A677BF">
        <w:rPr>
          <w:color w:val="4C94D8" w:themeColor="text2" w:themeTint="80"/>
        </w:rPr>
        <w:t>[Prompt: What measurable evidence demonstrates the need for change? What is the cost or risk of doing nothing?]</w:t>
      </w:r>
    </w:p>
    <w:p w14:paraId="55832297" w14:textId="77777777" w:rsidR="002C3832" w:rsidRPr="002C3832" w:rsidRDefault="002C3832" w:rsidP="00A677BF">
      <w:pPr>
        <w:pStyle w:val="Heading2"/>
      </w:pPr>
      <w:r w:rsidRPr="002C3832">
        <w:t>1.3 Strategic Objectives</w:t>
      </w:r>
    </w:p>
    <w:p w14:paraId="7F7CB6EF" w14:textId="77777777" w:rsidR="004D62AF" w:rsidRPr="004D62AF" w:rsidRDefault="004D62AF" w:rsidP="004D62AF">
      <w:r w:rsidRPr="004D62AF">
        <w:t>This section defines what the intervention is intended to achieve. Objectives should be outcome focused and measurable wherever possible.</w:t>
      </w:r>
    </w:p>
    <w:p w14:paraId="6E82E1B0" w14:textId="77777777" w:rsidR="004D62AF" w:rsidRPr="004D62AF" w:rsidRDefault="004D62AF" w:rsidP="004D62AF">
      <w:r w:rsidRPr="004D62AF">
        <w:t>They form the basis for later appraisal in the Economic Case.</w:t>
      </w:r>
    </w:p>
    <w:p w14:paraId="18E57452" w14:textId="137739BE" w:rsidR="002C3832" w:rsidRPr="002C3832" w:rsidRDefault="002C3832" w:rsidP="002C3832">
      <w:pPr>
        <w:rPr>
          <w:color w:val="4C94D8" w:themeColor="text2" w:themeTint="80"/>
        </w:rPr>
      </w:pPr>
      <w:r w:rsidRPr="002C3832">
        <w:rPr>
          <w:color w:val="4C94D8" w:themeColor="text2" w:themeTint="80"/>
        </w:rPr>
        <w:t xml:space="preserve">[SOC focus: Define </w:t>
      </w:r>
      <w:r w:rsidR="004D62AF" w:rsidRPr="002C3832">
        <w:rPr>
          <w:color w:val="4C94D8" w:themeColor="text2" w:themeTint="80"/>
        </w:rPr>
        <w:t>outcome-based</w:t>
      </w:r>
      <w:r w:rsidRPr="002C3832">
        <w:rPr>
          <w:color w:val="4C94D8" w:themeColor="text2" w:themeTint="80"/>
        </w:rPr>
        <w:t xml:space="preserve"> objectives.]</w:t>
      </w:r>
      <w:r w:rsidRPr="002C3832">
        <w:rPr>
          <w:color w:val="4C94D8" w:themeColor="text2" w:themeTint="80"/>
        </w:rPr>
        <w:br/>
        <w:t>[OBC focus: Confirm options are assessed against these objectives.]</w:t>
      </w:r>
      <w:r w:rsidRPr="002C3832">
        <w:rPr>
          <w:color w:val="4C94D8" w:themeColor="text2" w:themeTint="80"/>
        </w:rPr>
        <w:br/>
        <w:t>[FBC focus: Confirm delivery plans align with these objectives.]</w:t>
      </w:r>
    </w:p>
    <w:p w14:paraId="35AC2889" w14:textId="77777777" w:rsidR="002C3832" w:rsidRPr="002C3832" w:rsidRDefault="002C3832" w:rsidP="004D62AF">
      <w:pPr>
        <w:pStyle w:val="Heading3"/>
      </w:pPr>
      <w:r w:rsidRPr="002C3832">
        <w:t>Objectives</w:t>
      </w:r>
    </w:p>
    <w:p w14:paraId="289BD2D5" w14:textId="77777777" w:rsidR="002C3832" w:rsidRPr="002C3832" w:rsidRDefault="002C3832" w:rsidP="002C3832">
      <w:r w:rsidRPr="002C3832">
        <w:t>The proposed intervention seeks to achieve:</w:t>
      </w:r>
    </w:p>
    <w:p w14:paraId="377D6599" w14:textId="77777777" w:rsidR="002C3832" w:rsidRPr="002C3832" w:rsidRDefault="002C3832" w:rsidP="002C3832">
      <w:pPr>
        <w:numPr>
          <w:ilvl w:val="0"/>
          <w:numId w:val="19"/>
        </w:numPr>
      </w:pPr>
    </w:p>
    <w:p w14:paraId="60AF6E14" w14:textId="77777777" w:rsidR="002C3832" w:rsidRPr="002C3832" w:rsidRDefault="002C3832" w:rsidP="002C3832">
      <w:pPr>
        <w:numPr>
          <w:ilvl w:val="0"/>
          <w:numId w:val="19"/>
        </w:numPr>
      </w:pPr>
    </w:p>
    <w:p w14:paraId="451EEAC1" w14:textId="77777777" w:rsidR="002C3832" w:rsidRPr="002C3832" w:rsidRDefault="002C3832" w:rsidP="004D62AF">
      <w:pPr>
        <w:pStyle w:val="Heading3"/>
      </w:pPr>
      <w:r w:rsidRPr="002C3832">
        <w:t>Objectives should:</w:t>
      </w:r>
    </w:p>
    <w:p w14:paraId="4E20C0C2" w14:textId="63931E41" w:rsidR="002C3832" w:rsidRPr="002C3832" w:rsidRDefault="002C3832" w:rsidP="002C3832">
      <w:pPr>
        <w:numPr>
          <w:ilvl w:val="0"/>
          <w:numId w:val="20"/>
        </w:numPr>
      </w:pPr>
      <w:r w:rsidRPr="002C3832">
        <w:t>Be outcome focused rather than activity based</w:t>
      </w:r>
    </w:p>
    <w:p w14:paraId="598FB9BA" w14:textId="1DFC865F" w:rsidR="002C3832" w:rsidRPr="002C3832" w:rsidRDefault="002C3832" w:rsidP="002C3832">
      <w:pPr>
        <w:numPr>
          <w:ilvl w:val="0"/>
          <w:numId w:val="20"/>
        </w:numPr>
      </w:pPr>
      <w:r w:rsidRPr="002C3832">
        <w:lastRenderedPageBreak/>
        <w:t>Be measurable wherever possible</w:t>
      </w:r>
    </w:p>
    <w:p w14:paraId="79D4F9F2" w14:textId="7BBBAD6B" w:rsidR="002C3832" w:rsidRDefault="002C3832" w:rsidP="002C3832">
      <w:pPr>
        <w:numPr>
          <w:ilvl w:val="0"/>
          <w:numId w:val="20"/>
        </w:numPr>
      </w:pPr>
      <w:r w:rsidRPr="002C3832">
        <w:t>Align directly with strategic priorities</w:t>
      </w:r>
    </w:p>
    <w:p w14:paraId="3D33AAEF" w14:textId="69F8E9F0" w:rsidR="0083133E" w:rsidRPr="002C3832" w:rsidRDefault="0083133E" w:rsidP="002C3832">
      <w:pPr>
        <w:numPr>
          <w:ilvl w:val="0"/>
          <w:numId w:val="20"/>
        </w:numPr>
      </w:pPr>
      <w:r w:rsidRPr="0083133E">
        <w:t>Be realistic within the proposed timeframe</w:t>
      </w:r>
    </w:p>
    <w:p w14:paraId="7A85AFE6" w14:textId="77777777" w:rsidR="002C3832" w:rsidRPr="00E46B81" w:rsidRDefault="002C3832" w:rsidP="00E46B81">
      <w:pPr>
        <w:pStyle w:val="Heading3"/>
      </w:pPr>
      <w:r w:rsidRPr="002C3832">
        <w:t>Where appropriate, include:</w:t>
      </w:r>
    </w:p>
    <w:p w14:paraId="75B9F579" w14:textId="2689014F" w:rsidR="002C3832" w:rsidRPr="002C3832" w:rsidRDefault="002C3832" w:rsidP="002C3832">
      <w:pPr>
        <w:numPr>
          <w:ilvl w:val="0"/>
          <w:numId w:val="21"/>
        </w:numPr>
      </w:pPr>
      <w:r w:rsidRPr="002C3832">
        <w:t>Key Performance Indicators</w:t>
      </w:r>
      <w:r w:rsidR="000706C0">
        <w:t xml:space="preserve"> (KPI</w:t>
      </w:r>
      <w:r w:rsidR="00F56641">
        <w:t>s</w:t>
      </w:r>
      <w:r w:rsidR="000706C0">
        <w:t>)</w:t>
      </w:r>
    </w:p>
    <w:p w14:paraId="7A0B2AF3" w14:textId="77777777" w:rsidR="002C3832" w:rsidRPr="002C3832" w:rsidRDefault="002C3832" w:rsidP="002C3832">
      <w:pPr>
        <w:numPr>
          <w:ilvl w:val="0"/>
          <w:numId w:val="21"/>
        </w:numPr>
      </w:pPr>
      <w:r w:rsidRPr="002C3832">
        <w:t>Critical Success Factors</w:t>
      </w:r>
    </w:p>
    <w:p w14:paraId="197BA032" w14:textId="38C789AD" w:rsidR="002C3832" w:rsidRDefault="001F1CC2" w:rsidP="002C3832">
      <w:pPr>
        <w:numPr>
          <w:ilvl w:val="0"/>
          <w:numId w:val="21"/>
        </w:numPr>
      </w:pPr>
      <w:r>
        <w:t>Baseline and t</w:t>
      </w:r>
      <w:r w:rsidR="002C3832" w:rsidRPr="002C3832">
        <w:t>arget service levels</w:t>
      </w:r>
    </w:p>
    <w:p w14:paraId="4BECA3EC" w14:textId="39B1D65B" w:rsidR="0083133E" w:rsidRPr="002C3832" w:rsidRDefault="0083133E" w:rsidP="002C3832">
      <w:pPr>
        <w:numPr>
          <w:ilvl w:val="0"/>
          <w:numId w:val="21"/>
        </w:numPr>
      </w:pPr>
      <w:r w:rsidRPr="0083133E">
        <w:t>Service level expectations</w:t>
      </w:r>
    </w:p>
    <w:p w14:paraId="0A90B534" w14:textId="77777777" w:rsidR="00281F1C" w:rsidRPr="00281F1C" w:rsidRDefault="00281F1C" w:rsidP="00281F1C">
      <w:pPr>
        <w:rPr>
          <w:color w:val="4C94D8" w:themeColor="text2" w:themeTint="80"/>
        </w:rPr>
      </w:pPr>
      <w:r w:rsidRPr="00281F1C">
        <w:rPr>
          <w:color w:val="4C94D8" w:themeColor="text2" w:themeTint="80"/>
        </w:rPr>
        <w:t>Each objective should be specific enough to allow later evaluation.</w:t>
      </w:r>
    </w:p>
    <w:p w14:paraId="40547ADC" w14:textId="77777777" w:rsidR="0083133E" w:rsidRDefault="0083133E" w:rsidP="00281F1C">
      <w:pPr>
        <w:pStyle w:val="Heading2"/>
        <w:rPr>
          <w:rFonts w:asciiTheme="minorHAnsi" w:eastAsiaTheme="minorHAnsi" w:hAnsiTheme="minorHAnsi" w:cstheme="minorBidi"/>
          <w:color w:val="4C94D8" w:themeColor="text2" w:themeTint="80"/>
          <w:sz w:val="22"/>
          <w:szCs w:val="22"/>
        </w:rPr>
      </w:pPr>
      <w:r w:rsidRPr="0083133E">
        <w:rPr>
          <w:rFonts w:asciiTheme="minorHAnsi" w:eastAsiaTheme="minorHAnsi" w:hAnsiTheme="minorHAnsi" w:cstheme="minorBidi"/>
          <w:color w:val="4C94D8" w:themeColor="text2" w:themeTint="80"/>
          <w:sz w:val="22"/>
          <w:szCs w:val="22"/>
        </w:rPr>
        <w:t>[Prompt: What will be different if this intervention succeeds? How will senior stakeholders know it has delivered value? What evidence will demonstrate improvement? What would failure look like?]</w:t>
      </w:r>
    </w:p>
    <w:p w14:paraId="331BBAA4" w14:textId="2ED1C3E2" w:rsidR="002C3832" w:rsidRPr="002C3832" w:rsidRDefault="002C3832" w:rsidP="00281F1C">
      <w:pPr>
        <w:pStyle w:val="Heading2"/>
      </w:pPr>
      <w:r w:rsidRPr="002C3832">
        <w:t>1.4 Scope and Constraints</w:t>
      </w:r>
    </w:p>
    <w:p w14:paraId="0C029F11" w14:textId="77777777" w:rsidR="00CA463F" w:rsidRPr="00CA463F" w:rsidRDefault="00CA463F" w:rsidP="00CA463F">
      <w:r w:rsidRPr="00CA463F">
        <w:t>This section clarifies what is included within the proposal and what is explicitly excluded. It should also identify key constraints, such as time, budget or policy limitations.</w:t>
      </w:r>
    </w:p>
    <w:p w14:paraId="5B9CFEFB" w14:textId="77777777" w:rsidR="00CA463F" w:rsidRPr="00CA463F" w:rsidRDefault="00CA463F" w:rsidP="00CA463F">
      <w:pPr>
        <w:rPr>
          <w:color w:val="4C94D8" w:themeColor="text2" w:themeTint="80"/>
        </w:rPr>
      </w:pPr>
      <w:r w:rsidRPr="00CA463F">
        <w:rPr>
          <w:color w:val="4C94D8" w:themeColor="text2" w:themeTint="80"/>
        </w:rPr>
        <w:t>[SOC focus: Define high level scope boundaries.]</w:t>
      </w:r>
      <w:r w:rsidRPr="00CA463F">
        <w:rPr>
          <w:color w:val="4C94D8" w:themeColor="text2" w:themeTint="80"/>
        </w:rPr>
        <w:br/>
        <w:t>[OBC focus: Confirm refined scope and major assumptions.]</w:t>
      </w:r>
      <w:r w:rsidRPr="00CA463F">
        <w:rPr>
          <w:color w:val="4C94D8" w:themeColor="text2" w:themeTint="80"/>
        </w:rPr>
        <w:br/>
        <w:t>[FBC focus: Confirm final agreed scope.]</w:t>
      </w:r>
    </w:p>
    <w:p w14:paraId="633CF196" w14:textId="77777777" w:rsidR="002C3832" w:rsidRPr="002C3832" w:rsidRDefault="002C3832" w:rsidP="00E46B81">
      <w:pPr>
        <w:pStyle w:val="Heading3"/>
      </w:pPr>
      <w:r w:rsidRPr="002C3832">
        <w:t>In Scope</w:t>
      </w:r>
    </w:p>
    <w:p w14:paraId="340CF9D5" w14:textId="77777777" w:rsidR="002C3832" w:rsidRPr="002C3832" w:rsidRDefault="002C3832" w:rsidP="002C3832">
      <w:pPr>
        <w:numPr>
          <w:ilvl w:val="0"/>
          <w:numId w:val="22"/>
        </w:numPr>
      </w:pPr>
    </w:p>
    <w:p w14:paraId="70D94142" w14:textId="77777777" w:rsidR="002C3832" w:rsidRPr="002C3832" w:rsidRDefault="002C3832" w:rsidP="002C3832">
      <w:pPr>
        <w:numPr>
          <w:ilvl w:val="0"/>
          <w:numId w:val="22"/>
        </w:numPr>
      </w:pPr>
    </w:p>
    <w:p w14:paraId="59A97BDC" w14:textId="77777777" w:rsidR="002C3832" w:rsidRPr="002C3832" w:rsidRDefault="002C3832" w:rsidP="00E46B81">
      <w:pPr>
        <w:pStyle w:val="Heading3"/>
      </w:pPr>
      <w:r w:rsidRPr="002C3832">
        <w:t>Out of Scope</w:t>
      </w:r>
    </w:p>
    <w:p w14:paraId="56017C90" w14:textId="77777777" w:rsidR="002C3832" w:rsidRPr="002C3832" w:rsidRDefault="002C3832" w:rsidP="002C3832">
      <w:pPr>
        <w:numPr>
          <w:ilvl w:val="0"/>
          <w:numId w:val="23"/>
        </w:numPr>
      </w:pPr>
    </w:p>
    <w:p w14:paraId="121491C2" w14:textId="77777777" w:rsidR="002C3832" w:rsidRPr="002C3832" w:rsidRDefault="002C3832" w:rsidP="002C3832">
      <w:pPr>
        <w:numPr>
          <w:ilvl w:val="0"/>
          <w:numId w:val="23"/>
        </w:numPr>
      </w:pPr>
    </w:p>
    <w:p w14:paraId="3A28731A" w14:textId="77777777" w:rsidR="002C3832" w:rsidRPr="002C3832" w:rsidRDefault="002C3832" w:rsidP="00E46B81">
      <w:pPr>
        <w:pStyle w:val="Heading3"/>
      </w:pPr>
      <w:r w:rsidRPr="002C3832">
        <w:t>Key Constraints</w:t>
      </w:r>
    </w:p>
    <w:p w14:paraId="3CD48C0E" w14:textId="77777777" w:rsidR="002C3832" w:rsidRPr="002C3832" w:rsidRDefault="002C3832" w:rsidP="002C3832">
      <w:pPr>
        <w:numPr>
          <w:ilvl w:val="0"/>
          <w:numId w:val="24"/>
        </w:numPr>
      </w:pPr>
      <w:r w:rsidRPr="002C3832">
        <w:t>Time</w:t>
      </w:r>
    </w:p>
    <w:p w14:paraId="410DC63C" w14:textId="77777777" w:rsidR="002C3832" w:rsidRPr="002C3832" w:rsidRDefault="002C3832" w:rsidP="002C3832">
      <w:pPr>
        <w:numPr>
          <w:ilvl w:val="0"/>
          <w:numId w:val="24"/>
        </w:numPr>
      </w:pPr>
      <w:r w:rsidRPr="002C3832">
        <w:t>Budget</w:t>
      </w:r>
    </w:p>
    <w:p w14:paraId="487ABAC5" w14:textId="77777777" w:rsidR="002C3832" w:rsidRPr="002C3832" w:rsidRDefault="002C3832" w:rsidP="002C3832">
      <w:pPr>
        <w:numPr>
          <w:ilvl w:val="0"/>
          <w:numId w:val="24"/>
        </w:numPr>
      </w:pPr>
      <w:r w:rsidRPr="002C3832">
        <w:t>Regulatory</w:t>
      </w:r>
    </w:p>
    <w:p w14:paraId="275C02A4" w14:textId="77777777" w:rsidR="002C3832" w:rsidRPr="002C3832" w:rsidRDefault="002C3832" w:rsidP="002C3832">
      <w:pPr>
        <w:numPr>
          <w:ilvl w:val="0"/>
          <w:numId w:val="24"/>
        </w:numPr>
      </w:pPr>
      <w:r w:rsidRPr="002C3832">
        <w:t>Operational</w:t>
      </w:r>
    </w:p>
    <w:p w14:paraId="0FDE16B6" w14:textId="77777777" w:rsidR="002C3832" w:rsidRPr="002C3832" w:rsidRDefault="002C3832" w:rsidP="00F310BD">
      <w:pPr>
        <w:pStyle w:val="Heading3"/>
      </w:pPr>
      <w:r w:rsidRPr="002C3832">
        <w:t>Quality Checks:</w:t>
      </w:r>
    </w:p>
    <w:p w14:paraId="561A0262" w14:textId="77777777" w:rsidR="002C3832" w:rsidRPr="002C3832" w:rsidRDefault="002C3832" w:rsidP="002C3832">
      <w:pPr>
        <w:numPr>
          <w:ilvl w:val="0"/>
          <w:numId w:val="25"/>
        </w:numPr>
      </w:pPr>
      <w:r w:rsidRPr="002C3832">
        <w:t>Are assumptions clearly stated?</w:t>
      </w:r>
    </w:p>
    <w:p w14:paraId="3EDA4145" w14:textId="77777777" w:rsidR="002C3832" w:rsidRPr="002C3832" w:rsidRDefault="002C3832" w:rsidP="002C3832">
      <w:pPr>
        <w:numPr>
          <w:ilvl w:val="0"/>
          <w:numId w:val="25"/>
        </w:numPr>
      </w:pPr>
      <w:r w:rsidRPr="002C3832">
        <w:t>Are constraints acknowledged rather than ignored?</w:t>
      </w:r>
    </w:p>
    <w:p w14:paraId="5B52EEC4" w14:textId="151BA978" w:rsidR="002C3832" w:rsidRPr="002C3832" w:rsidRDefault="002C3832" w:rsidP="002C3832">
      <w:r w:rsidRPr="002C3832">
        <w:rPr>
          <w:color w:val="4C94D8" w:themeColor="text2" w:themeTint="80"/>
        </w:rPr>
        <w:lastRenderedPageBreak/>
        <w:t>[Prompt: What limitations materially affect delivery flexibility?]</w:t>
      </w:r>
    </w:p>
    <w:p w14:paraId="179EBEEE" w14:textId="77777777" w:rsidR="002C3832" w:rsidRPr="002C3832" w:rsidRDefault="002C3832" w:rsidP="003621FA">
      <w:pPr>
        <w:pStyle w:val="Heading2"/>
      </w:pPr>
      <w:r w:rsidRPr="002C3832">
        <w:t>1.5 Dependencies</w:t>
      </w:r>
    </w:p>
    <w:p w14:paraId="59F77152" w14:textId="77777777" w:rsidR="003621FA" w:rsidRPr="003621FA" w:rsidRDefault="003621FA" w:rsidP="003621FA">
      <w:r w:rsidRPr="003621FA">
        <w:t>This section identifies major dependencies on other programmes, policies or stakeholders.</w:t>
      </w:r>
    </w:p>
    <w:p w14:paraId="04C33A73" w14:textId="77777777" w:rsidR="003621FA" w:rsidRPr="003621FA" w:rsidRDefault="003621FA" w:rsidP="003621FA">
      <w:pPr>
        <w:rPr>
          <w:color w:val="4C94D8" w:themeColor="text2" w:themeTint="80"/>
        </w:rPr>
      </w:pPr>
      <w:r w:rsidRPr="003621FA">
        <w:rPr>
          <w:color w:val="4C94D8" w:themeColor="text2" w:themeTint="80"/>
        </w:rPr>
        <w:t>[SOC focus: Identify high level strategic dependencies.]</w:t>
      </w:r>
      <w:r w:rsidRPr="003621FA">
        <w:rPr>
          <w:color w:val="4C94D8" w:themeColor="text2" w:themeTint="80"/>
        </w:rPr>
        <w:br/>
        <w:t>[OBC focus: Confirm operational dependencies and sequencing risks.]</w:t>
      </w:r>
      <w:r w:rsidRPr="003621FA">
        <w:rPr>
          <w:color w:val="4C94D8" w:themeColor="text2" w:themeTint="80"/>
        </w:rPr>
        <w:br/>
        <w:t>[FBC focus: Confirm formal agreements or contractual interfaces.]</w:t>
      </w:r>
    </w:p>
    <w:p w14:paraId="2B2BCC55" w14:textId="77777777" w:rsidR="002C3832" w:rsidRPr="002C3832" w:rsidRDefault="002C3832" w:rsidP="00E46B81">
      <w:pPr>
        <w:pStyle w:val="Heading3"/>
      </w:pPr>
      <w:r w:rsidRPr="002C3832">
        <w:t>Key Dependencies</w:t>
      </w:r>
    </w:p>
    <w:p w14:paraId="4A4AA9CD" w14:textId="77777777" w:rsidR="002C3832" w:rsidRPr="002C3832" w:rsidRDefault="002C3832" w:rsidP="002C3832">
      <w:pPr>
        <w:numPr>
          <w:ilvl w:val="0"/>
          <w:numId w:val="26"/>
        </w:numPr>
      </w:pPr>
    </w:p>
    <w:p w14:paraId="2D60FDE8" w14:textId="77777777" w:rsidR="002C3832" w:rsidRPr="002C3832" w:rsidRDefault="002C3832" w:rsidP="002C3832">
      <w:pPr>
        <w:numPr>
          <w:ilvl w:val="0"/>
          <w:numId w:val="26"/>
        </w:numPr>
      </w:pPr>
    </w:p>
    <w:p w14:paraId="3DBF7891" w14:textId="2D59C63C" w:rsidR="00844E2D" w:rsidRDefault="001F2E7B">
      <w:pPr>
        <w:rPr>
          <w:rFonts w:asciiTheme="majorHAnsi" w:eastAsiaTheme="majorEastAsia" w:hAnsiTheme="majorHAnsi" w:cstheme="majorBidi"/>
          <w:color w:val="0F4761" w:themeColor="accent1" w:themeShade="BF"/>
          <w:sz w:val="32"/>
          <w:szCs w:val="32"/>
        </w:rPr>
      </w:pPr>
      <w:r w:rsidRPr="001F2E7B">
        <w:rPr>
          <w:color w:val="4C94D8" w:themeColor="text2" w:themeTint="80"/>
        </w:rPr>
        <w:t>[Prompt: What must happen elsewhere for this proposal to succeed?]</w:t>
      </w:r>
      <w:r w:rsidR="00844E2D">
        <w:br w:type="page"/>
      </w:r>
    </w:p>
    <w:p w14:paraId="33742215" w14:textId="61C0D530" w:rsidR="002C3832" w:rsidRPr="002C3832" w:rsidRDefault="002C3832" w:rsidP="00152EB4">
      <w:pPr>
        <w:pStyle w:val="Heading1"/>
      </w:pPr>
      <w:r w:rsidRPr="002C3832">
        <w:lastRenderedPageBreak/>
        <w:t>2. Economic Case</w:t>
      </w:r>
    </w:p>
    <w:p w14:paraId="07AED190" w14:textId="77777777" w:rsidR="00152EB4" w:rsidRPr="00152EB4" w:rsidRDefault="00152EB4" w:rsidP="00152EB4">
      <w:r w:rsidRPr="00152EB4">
        <w:t>The Economic Case demonstrates that alternative responses have been examined in a structured and defensible manner, and that the preferred option delivers best value for money.</w:t>
      </w:r>
    </w:p>
    <w:p w14:paraId="723A8CDA" w14:textId="60DFA26A" w:rsidR="002C3832" w:rsidRPr="002C3832" w:rsidRDefault="00152EB4" w:rsidP="002C3832">
      <w:r w:rsidRPr="00152EB4">
        <w:t>This is typically the most scrutinised section at OBC stage. Weak analysis here undermines the credibility of the entire submission.</w:t>
      </w:r>
    </w:p>
    <w:p w14:paraId="4B3A6F92" w14:textId="77777777" w:rsidR="002C3832" w:rsidRPr="002C3832" w:rsidRDefault="002C3832" w:rsidP="00152EB4">
      <w:pPr>
        <w:pStyle w:val="Heading2"/>
      </w:pPr>
      <w:r w:rsidRPr="002C3832">
        <w:t>2.1 Long List of Options</w:t>
      </w:r>
    </w:p>
    <w:p w14:paraId="7CD01551" w14:textId="77777777" w:rsidR="000357D4" w:rsidRPr="000357D4" w:rsidRDefault="000357D4" w:rsidP="000357D4">
      <w:r w:rsidRPr="000357D4">
        <w:t>This section demonstrates that alternative responses to the problem have been considered in a structured and defensible manner. A credible Economic Case cannot begin with a preferred solution. It must show disciplined option development.</w:t>
      </w:r>
    </w:p>
    <w:p w14:paraId="55CEBAD0" w14:textId="77777777" w:rsidR="000357D4" w:rsidRPr="000357D4" w:rsidRDefault="000357D4" w:rsidP="000357D4">
      <w:r w:rsidRPr="000357D4">
        <w:t>At SOC stage the long list should be broad. At OBC stage it should be refined and defensibly reduced to a shortlist. At FBC stage it should confirm that the selected option remains optimal.</w:t>
      </w:r>
    </w:p>
    <w:p w14:paraId="2464809A" w14:textId="77777777" w:rsidR="002C3832" w:rsidRPr="002C3832" w:rsidRDefault="002C3832" w:rsidP="00E46B81">
      <w:pPr>
        <w:pStyle w:val="Heading3"/>
      </w:pPr>
      <w:r w:rsidRPr="002C3832">
        <w:t>Option Development Approach</w:t>
      </w:r>
    </w:p>
    <w:p w14:paraId="1D36F4C1" w14:textId="77777777" w:rsidR="00BC2E0F" w:rsidRPr="00BC2E0F" w:rsidRDefault="00BC2E0F" w:rsidP="00BC2E0F">
      <w:r w:rsidRPr="00BC2E0F">
        <w:t>Options should be developed through structured engagement and analysis, not informal preference.</w:t>
      </w:r>
    </w:p>
    <w:p w14:paraId="60584D8E" w14:textId="77777777" w:rsidR="00BC2E0F" w:rsidRPr="00BC2E0F" w:rsidRDefault="00BC2E0F" w:rsidP="00BC2E0F">
      <w:r w:rsidRPr="00BC2E0F">
        <w:t>Common sources include:</w:t>
      </w:r>
    </w:p>
    <w:p w14:paraId="36A41854" w14:textId="77777777" w:rsidR="00BC2E0F" w:rsidRPr="00BC2E0F" w:rsidRDefault="00BC2E0F" w:rsidP="00BC2E0F">
      <w:pPr>
        <w:numPr>
          <w:ilvl w:val="0"/>
          <w:numId w:val="37"/>
        </w:numPr>
      </w:pPr>
      <w:r w:rsidRPr="00BC2E0F">
        <w:t>Strategic workshops</w:t>
      </w:r>
    </w:p>
    <w:p w14:paraId="50461CE4" w14:textId="77777777" w:rsidR="00BC2E0F" w:rsidRPr="00BC2E0F" w:rsidRDefault="00BC2E0F" w:rsidP="00BC2E0F">
      <w:pPr>
        <w:numPr>
          <w:ilvl w:val="0"/>
          <w:numId w:val="37"/>
        </w:numPr>
      </w:pPr>
      <w:r w:rsidRPr="00BC2E0F">
        <w:t>Operational modelling</w:t>
      </w:r>
    </w:p>
    <w:p w14:paraId="2CCF3085" w14:textId="77777777" w:rsidR="00BC2E0F" w:rsidRPr="00BC2E0F" w:rsidRDefault="00BC2E0F" w:rsidP="00BC2E0F">
      <w:pPr>
        <w:numPr>
          <w:ilvl w:val="0"/>
          <w:numId w:val="37"/>
        </w:numPr>
      </w:pPr>
      <w:r w:rsidRPr="00BC2E0F">
        <w:t>Market testing</w:t>
      </w:r>
    </w:p>
    <w:p w14:paraId="2385220E" w14:textId="77777777" w:rsidR="00BC2E0F" w:rsidRPr="00BC2E0F" w:rsidRDefault="00BC2E0F" w:rsidP="00BC2E0F">
      <w:pPr>
        <w:numPr>
          <w:ilvl w:val="0"/>
          <w:numId w:val="37"/>
        </w:numPr>
      </w:pPr>
      <w:r w:rsidRPr="00BC2E0F">
        <w:t>Benchmarking</w:t>
      </w:r>
    </w:p>
    <w:p w14:paraId="45782E5B" w14:textId="77777777" w:rsidR="00BC2E0F" w:rsidRPr="00BC2E0F" w:rsidRDefault="00BC2E0F" w:rsidP="00BC2E0F">
      <w:pPr>
        <w:numPr>
          <w:ilvl w:val="0"/>
          <w:numId w:val="37"/>
        </w:numPr>
      </w:pPr>
      <w:r w:rsidRPr="00BC2E0F">
        <w:t>Independent challenge</w:t>
      </w:r>
    </w:p>
    <w:p w14:paraId="2E972689" w14:textId="77777777" w:rsidR="00BC2E0F" w:rsidRPr="00BC2E0F" w:rsidRDefault="00BC2E0F" w:rsidP="00BC2E0F">
      <w:r w:rsidRPr="00BC2E0F">
        <w:t>Investment panels routinely question whether the option set was artificially narrow. If alternative delivery models, lower cost baselines or materially different approaches are absent, scrutiny will focus here.</w:t>
      </w:r>
    </w:p>
    <w:p w14:paraId="4A5C5E36" w14:textId="77777777" w:rsidR="00BC2E0F" w:rsidRPr="00BC2E0F" w:rsidRDefault="00BC2E0F" w:rsidP="00E46B81">
      <w:pPr>
        <w:pStyle w:val="Heading3"/>
      </w:pPr>
      <w:r w:rsidRPr="00BC2E0F">
        <w:t>Long List of Options</w:t>
      </w:r>
    </w:p>
    <w:p w14:paraId="54972744" w14:textId="77777777" w:rsidR="00BC2E0F" w:rsidRPr="00BC2E0F" w:rsidRDefault="00BC2E0F" w:rsidP="00BC2E0F">
      <w:r w:rsidRPr="00BC2E0F">
        <w:t>Option 1 –</w:t>
      </w:r>
      <w:r w:rsidRPr="00BC2E0F">
        <w:br/>
        <w:t>Option 2 –</w:t>
      </w:r>
      <w:r w:rsidRPr="00BC2E0F">
        <w:br/>
        <w:t>Option 3 –</w:t>
      </w:r>
      <w:r w:rsidRPr="00BC2E0F">
        <w:br/>
        <w:t>Option 4 –</w:t>
      </w:r>
    </w:p>
    <w:p w14:paraId="45CA39E3" w14:textId="77777777" w:rsidR="00BC2E0F" w:rsidRPr="00BC2E0F" w:rsidRDefault="00BC2E0F" w:rsidP="00BC2E0F">
      <w:r w:rsidRPr="00BC2E0F">
        <w:t>A credible long list normally includes:</w:t>
      </w:r>
    </w:p>
    <w:p w14:paraId="7A1B9FAA" w14:textId="77777777" w:rsidR="00BC2E0F" w:rsidRPr="00BC2E0F" w:rsidRDefault="00BC2E0F" w:rsidP="00BC2E0F">
      <w:pPr>
        <w:numPr>
          <w:ilvl w:val="0"/>
          <w:numId w:val="37"/>
        </w:numPr>
      </w:pPr>
      <w:r w:rsidRPr="00BC2E0F">
        <w:t>A clearly defined do nothing position</w:t>
      </w:r>
    </w:p>
    <w:p w14:paraId="10C933AC" w14:textId="77777777" w:rsidR="00BC2E0F" w:rsidRPr="00BC2E0F" w:rsidRDefault="00BC2E0F" w:rsidP="00BC2E0F">
      <w:pPr>
        <w:numPr>
          <w:ilvl w:val="0"/>
          <w:numId w:val="37"/>
        </w:numPr>
      </w:pPr>
      <w:r w:rsidRPr="00BC2E0F">
        <w:t>A do minimum or incremental option</w:t>
      </w:r>
    </w:p>
    <w:p w14:paraId="11D00B27" w14:textId="77777777" w:rsidR="00BC2E0F" w:rsidRPr="00BC2E0F" w:rsidRDefault="00BC2E0F" w:rsidP="00BC2E0F">
      <w:pPr>
        <w:numPr>
          <w:ilvl w:val="0"/>
          <w:numId w:val="37"/>
        </w:numPr>
      </w:pPr>
      <w:r w:rsidRPr="00BC2E0F">
        <w:t>At least one materially different delivery model</w:t>
      </w:r>
    </w:p>
    <w:p w14:paraId="75489D73" w14:textId="77777777" w:rsidR="00BC2E0F" w:rsidRPr="00BC2E0F" w:rsidRDefault="00BC2E0F" w:rsidP="00BC2E0F">
      <w:pPr>
        <w:numPr>
          <w:ilvl w:val="0"/>
          <w:numId w:val="37"/>
        </w:numPr>
      </w:pPr>
      <w:r w:rsidRPr="00BC2E0F">
        <w:t>An option representing greater scope or ambition</w:t>
      </w:r>
    </w:p>
    <w:p w14:paraId="7DCD2D26" w14:textId="77777777" w:rsidR="00BC2E0F" w:rsidRPr="00BC2E0F" w:rsidRDefault="00BC2E0F" w:rsidP="00E46B81">
      <w:pPr>
        <w:pStyle w:val="Heading3"/>
      </w:pPr>
      <w:r w:rsidRPr="00BC2E0F">
        <w:lastRenderedPageBreak/>
        <w:t>Quality Checks</w:t>
      </w:r>
    </w:p>
    <w:p w14:paraId="434A0C0E" w14:textId="77777777" w:rsidR="00BC2E0F" w:rsidRPr="008C02AC" w:rsidRDefault="00BC2E0F" w:rsidP="006A3A9E">
      <w:r w:rsidRPr="008C02AC">
        <w:t>Before progressing, consider:</w:t>
      </w:r>
    </w:p>
    <w:p w14:paraId="0ABD5BAB" w14:textId="77777777" w:rsidR="00BC2E0F" w:rsidRPr="00BC2E0F" w:rsidRDefault="00BC2E0F" w:rsidP="00BC2E0F">
      <w:pPr>
        <w:numPr>
          <w:ilvl w:val="0"/>
          <w:numId w:val="37"/>
        </w:numPr>
      </w:pPr>
      <w:r w:rsidRPr="00BC2E0F">
        <w:t>Are the options genuinely distinct?</w:t>
      </w:r>
    </w:p>
    <w:p w14:paraId="1D7255C9" w14:textId="58CC19A7" w:rsidR="00BC2E0F" w:rsidRPr="00BC2E0F" w:rsidRDefault="00BC2E0F" w:rsidP="00BC2E0F">
      <w:pPr>
        <w:numPr>
          <w:ilvl w:val="0"/>
          <w:numId w:val="37"/>
        </w:numPr>
      </w:pPr>
      <w:r w:rsidRPr="00BC2E0F">
        <w:t xml:space="preserve">Would an independent reviewer see evidence of </w:t>
      </w:r>
      <w:r w:rsidR="00E5535A" w:rsidRPr="008C02AC">
        <w:t>open-minded</w:t>
      </w:r>
      <w:r w:rsidRPr="00BC2E0F">
        <w:t xml:space="preserve"> development?</w:t>
      </w:r>
    </w:p>
    <w:p w14:paraId="4651CF5E" w14:textId="77777777" w:rsidR="00BC2E0F" w:rsidRPr="008C02AC" w:rsidRDefault="00BC2E0F" w:rsidP="00BC2E0F">
      <w:pPr>
        <w:numPr>
          <w:ilvl w:val="0"/>
          <w:numId w:val="37"/>
        </w:numPr>
      </w:pPr>
      <w:r w:rsidRPr="00BC2E0F">
        <w:t>If the preferred option were removed, would the remaining set still appear credible?</w:t>
      </w:r>
    </w:p>
    <w:p w14:paraId="57B85321" w14:textId="74B89C32" w:rsidR="00E5535A" w:rsidRPr="00BC2E0F" w:rsidRDefault="00E5535A" w:rsidP="00E5535A">
      <w:r w:rsidRPr="008C02AC">
        <w:t>If the objective is to increase operational capacity, options might include reconfiguration, relocation, outsourcing, digital enablement or hybrid delivery. Merely adjusting the scale of a single solution is rarely sufficient.</w:t>
      </w:r>
    </w:p>
    <w:p w14:paraId="52EC6A27" w14:textId="77777777" w:rsidR="002C3832" w:rsidRPr="002C3832" w:rsidRDefault="002C3832" w:rsidP="002C3832">
      <w:pPr>
        <w:rPr>
          <w:color w:val="4C94D8" w:themeColor="text2" w:themeTint="80"/>
        </w:rPr>
      </w:pPr>
      <w:r w:rsidRPr="002C3832">
        <w:rPr>
          <w:color w:val="4C94D8" w:themeColor="text2" w:themeTint="80"/>
        </w:rPr>
        <w:t>[Prompt: If the preferred option did not exist, what other approaches could achieve the objectives?]</w:t>
      </w:r>
    </w:p>
    <w:p w14:paraId="76DF5776" w14:textId="77777777" w:rsidR="002C3832" w:rsidRPr="002C3832" w:rsidRDefault="002C3832" w:rsidP="006A3A9E">
      <w:pPr>
        <w:pStyle w:val="Heading2"/>
      </w:pPr>
      <w:r w:rsidRPr="002C3832">
        <w:t>2.2 Shortlisting and Appraisal</w:t>
      </w:r>
    </w:p>
    <w:p w14:paraId="7E89CDB1" w14:textId="77777777" w:rsidR="00846F1A" w:rsidRPr="00846F1A" w:rsidRDefault="00846F1A" w:rsidP="00846F1A">
      <w:r w:rsidRPr="00846F1A">
        <w:t>This section explains how the long list was reduced to a shortlist and how the shortlisted options were evaluated.</w:t>
      </w:r>
    </w:p>
    <w:p w14:paraId="07A50427" w14:textId="7C5E3F1C" w:rsidR="00846F1A" w:rsidRPr="00846F1A" w:rsidRDefault="00846F1A" w:rsidP="00846F1A">
      <w:pPr>
        <w:rPr>
          <w:color w:val="4C94D8" w:themeColor="text2" w:themeTint="80"/>
        </w:rPr>
      </w:pPr>
      <w:r w:rsidRPr="00846F1A">
        <w:rPr>
          <w:color w:val="4C94D8" w:themeColor="text2" w:themeTint="80"/>
        </w:rPr>
        <w:t>[At SOC stage, appraisal is proportionate and exploratory.]</w:t>
      </w:r>
      <w:r w:rsidRPr="00846F1A">
        <w:rPr>
          <w:color w:val="4C94D8" w:themeColor="text2" w:themeTint="80"/>
        </w:rPr>
        <w:br/>
        <w:t>[At OBC stage, structured and comparative analysis becomes dominant.]</w:t>
      </w:r>
      <w:r w:rsidRPr="00846F1A">
        <w:rPr>
          <w:color w:val="4C94D8" w:themeColor="text2" w:themeTint="80"/>
        </w:rPr>
        <w:br/>
        <w:t>[At FBC stage, assumptions are revisited and confirmed.]</w:t>
      </w:r>
    </w:p>
    <w:p w14:paraId="20E2D309" w14:textId="77777777" w:rsidR="002C3832" w:rsidRPr="002C3832" w:rsidRDefault="002C3832" w:rsidP="00E46B81">
      <w:pPr>
        <w:pStyle w:val="Heading3"/>
      </w:pPr>
      <w:r w:rsidRPr="002C3832">
        <w:t>Shortlisting Criteria</w:t>
      </w:r>
    </w:p>
    <w:p w14:paraId="5B6152CD" w14:textId="77777777" w:rsidR="00EF2657" w:rsidRDefault="00176BA1" w:rsidP="00176BA1">
      <w:r w:rsidRPr="00176BA1">
        <w:t>The long list was assessed against the following criteria:</w:t>
      </w:r>
    </w:p>
    <w:p w14:paraId="3BDEA18E" w14:textId="1077B4D7" w:rsidR="002C3832" w:rsidRPr="002C3832" w:rsidRDefault="002C3832" w:rsidP="00EF2657">
      <w:pPr>
        <w:pStyle w:val="ListParagraph"/>
        <w:numPr>
          <w:ilvl w:val="0"/>
          <w:numId w:val="40"/>
        </w:numPr>
      </w:pPr>
      <w:r w:rsidRPr="002C3832">
        <w:t>Strategic alignment</w:t>
      </w:r>
    </w:p>
    <w:p w14:paraId="66E8A9D0" w14:textId="77777777" w:rsidR="002C3832" w:rsidRPr="002C3832" w:rsidRDefault="002C3832" w:rsidP="002C3832">
      <w:pPr>
        <w:numPr>
          <w:ilvl w:val="0"/>
          <w:numId w:val="30"/>
        </w:numPr>
      </w:pPr>
      <w:r w:rsidRPr="002C3832">
        <w:t>Deliverability</w:t>
      </w:r>
    </w:p>
    <w:p w14:paraId="06C7799E" w14:textId="77777777" w:rsidR="002C3832" w:rsidRPr="002C3832" w:rsidRDefault="002C3832" w:rsidP="002C3832">
      <w:pPr>
        <w:numPr>
          <w:ilvl w:val="0"/>
          <w:numId w:val="30"/>
        </w:numPr>
      </w:pPr>
      <w:r w:rsidRPr="002C3832">
        <w:t>Affordability</w:t>
      </w:r>
    </w:p>
    <w:p w14:paraId="2D9148D7" w14:textId="43E52FF2" w:rsidR="002C3832" w:rsidRPr="002C3832" w:rsidRDefault="002C3832" w:rsidP="002C3832">
      <w:pPr>
        <w:numPr>
          <w:ilvl w:val="0"/>
          <w:numId w:val="30"/>
        </w:numPr>
      </w:pPr>
      <w:r w:rsidRPr="002C3832">
        <w:t>Risk</w:t>
      </w:r>
      <w:r w:rsidR="00EF2657">
        <w:t xml:space="preserve"> profile</w:t>
      </w:r>
    </w:p>
    <w:p w14:paraId="39A41A8D" w14:textId="4468B92A" w:rsidR="002C3832" w:rsidRPr="002C3832" w:rsidRDefault="002C3832" w:rsidP="002C3832">
      <w:pPr>
        <w:numPr>
          <w:ilvl w:val="0"/>
          <w:numId w:val="30"/>
        </w:numPr>
      </w:pPr>
      <w:r w:rsidRPr="002C3832">
        <w:t>Value</w:t>
      </w:r>
      <w:r w:rsidR="00EF2657">
        <w:t xml:space="preserve"> for money</w:t>
      </w:r>
      <w:r w:rsidRPr="002C3832">
        <w:t xml:space="preserve"> potential</w:t>
      </w:r>
    </w:p>
    <w:p w14:paraId="170CC131" w14:textId="77777777" w:rsidR="00EF2657" w:rsidRDefault="00EF2657" w:rsidP="00EF2657">
      <w:r>
        <w:t>Investment panels frequently examine whether shortlisting criteria were designed objectively or constructed to favour a predetermined outcome. The rationale for excluding options should therefore be transparent.</w:t>
      </w:r>
    </w:p>
    <w:p w14:paraId="7836285D" w14:textId="7A67F795" w:rsidR="002C3832" w:rsidRPr="002C3832" w:rsidRDefault="00EF2657" w:rsidP="00EF2657">
      <w:pPr>
        <w:rPr>
          <w:color w:val="4C94D8" w:themeColor="text2" w:themeTint="80"/>
        </w:rPr>
      </w:pPr>
      <w:r w:rsidRPr="00EF2657">
        <w:rPr>
          <w:color w:val="4C94D8" w:themeColor="text2" w:themeTint="80"/>
        </w:rPr>
        <w:t>[Prompt: Why was each excluded option removed? Could the exclusion be defended under independent challenge?]</w:t>
      </w:r>
    </w:p>
    <w:p w14:paraId="50B77BA9" w14:textId="77777777" w:rsidR="002C3832" w:rsidRPr="002C3832" w:rsidRDefault="002C3832" w:rsidP="00E46B81">
      <w:pPr>
        <w:pStyle w:val="Heading3"/>
      </w:pPr>
      <w:r w:rsidRPr="002C3832">
        <w:t>Appraisal of Shortlisted Options</w:t>
      </w:r>
    </w:p>
    <w:p w14:paraId="7D5C4845" w14:textId="77777777" w:rsidR="00162B7B" w:rsidRDefault="00162B7B" w:rsidP="00162B7B">
      <w:r w:rsidRPr="00162B7B">
        <w:t>Shortlisted options were assessed using the following approach:</w:t>
      </w:r>
    </w:p>
    <w:p w14:paraId="3BB4D029" w14:textId="41BFFD11" w:rsidR="002C3832" w:rsidRPr="002C3832" w:rsidRDefault="002C3832" w:rsidP="002C3832">
      <w:pPr>
        <w:numPr>
          <w:ilvl w:val="0"/>
          <w:numId w:val="31"/>
        </w:numPr>
      </w:pPr>
      <w:r w:rsidRPr="002C3832">
        <w:t>Cost analysis</w:t>
      </w:r>
    </w:p>
    <w:p w14:paraId="22A2957B" w14:textId="77777777" w:rsidR="002C3832" w:rsidRPr="002C3832" w:rsidRDefault="002C3832" w:rsidP="002C3832">
      <w:pPr>
        <w:numPr>
          <w:ilvl w:val="0"/>
          <w:numId w:val="31"/>
        </w:numPr>
      </w:pPr>
      <w:r w:rsidRPr="002C3832">
        <w:t>Benefit assessment</w:t>
      </w:r>
    </w:p>
    <w:p w14:paraId="524D4854" w14:textId="22C82A5C" w:rsidR="002C3832" w:rsidRPr="002C3832" w:rsidRDefault="002C3832" w:rsidP="002C3832">
      <w:pPr>
        <w:numPr>
          <w:ilvl w:val="0"/>
          <w:numId w:val="31"/>
        </w:numPr>
      </w:pPr>
      <w:r w:rsidRPr="002C3832">
        <w:t xml:space="preserve">Risk </w:t>
      </w:r>
      <w:r w:rsidR="00202D93">
        <w:t xml:space="preserve">and </w:t>
      </w:r>
      <w:r w:rsidR="00162B7B" w:rsidRPr="00162B7B">
        <w:t>uncertainty analysis</w:t>
      </w:r>
    </w:p>
    <w:p w14:paraId="117E0BE0" w14:textId="77777777" w:rsidR="00162B7B" w:rsidRDefault="00162B7B" w:rsidP="00162B7B">
      <w:pPr>
        <w:pStyle w:val="ListParagraph"/>
        <w:numPr>
          <w:ilvl w:val="0"/>
          <w:numId w:val="31"/>
        </w:numPr>
      </w:pPr>
      <w:r w:rsidRPr="00162B7B">
        <w:t>Sensitivity testing where appropriate</w:t>
      </w:r>
    </w:p>
    <w:p w14:paraId="7884318A" w14:textId="77777777" w:rsidR="002C3832" w:rsidRPr="002C3832" w:rsidRDefault="002C3832" w:rsidP="002C3832">
      <w:r w:rsidRPr="002C3832">
        <w:lastRenderedPageBreak/>
        <w:t>Quality Checks:</w:t>
      </w:r>
    </w:p>
    <w:p w14:paraId="026D6E60" w14:textId="77777777" w:rsidR="002C3832" w:rsidRPr="002C3832" w:rsidRDefault="002C3832" w:rsidP="002C3832">
      <w:pPr>
        <w:numPr>
          <w:ilvl w:val="0"/>
          <w:numId w:val="32"/>
        </w:numPr>
      </w:pPr>
      <w:r w:rsidRPr="002C3832">
        <w:t>Are cost assumptions explicit?</w:t>
      </w:r>
    </w:p>
    <w:p w14:paraId="3B301A70" w14:textId="77777777" w:rsidR="002C3832" w:rsidRPr="002C3832" w:rsidRDefault="002C3832" w:rsidP="002C3832">
      <w:pPr>
        <w:numPr>
          <w:ilvl w:val="0"/>
          <w:numId w:val="32"/>
        </w:numPr>
      </w:pPr>
      <w:r w:rsidRPr="002C3832">
        <w:t>Is optimism bias addressed proportionately?</w:t>
      </w:r>
    </w:p>
    <w:p w14:paraId="3F73120E" w14:textId="77777777" w:rsidR="002C3832" w:rsidRDefault="002C3832" w:rsidP="002C3832">
      <w:pPr>
        <w:numPr>
          <w:ilvl w:val="0"/>
          <w:numId w:val="32"/>
        </w:numPr>
      </w:pPr>
      <w:r w:rsidRPr="002C3832">
        <w:t>Are non cashable benefits clearly described?</w:t>
      </w:r>
    </w:p>
    <w:p w14:paraId="68B6C639" w14:textId="77777777" w:rsidR="009C7774" w:rsidRDefault="009C7774" w:rsidP="002C3832">
      <w:pPr>
        <w:numPr>
          <w:ilvl w:val="0"/>
          <w:numId w:val="32"/>
        </w:numPr>
      </w:pPr>
      <w:r w:rsidRPr="009C7774">
        <w:t>Does the preferred option clearly outperform alternatives against the stated criteria?</w:t>
      </w:r>
    </w:p>
    <w:p w14:paraId="23000CCD" w14:textId="5F415716" w:rsidR="009C7774" w:rsidRPr="002C3832" w:rsidRDefault="009C7774" w:rsidP="002C3832">
      <w:pPr>
        <w:numPr>
          <w:ilvl w:val="0"/>
          <w:numId w:val="32"/>
        </w:numPr>
      </w:pPr>
      <w:r w:rsidRPr="009C7774">
        <w:t>Are the trade offs explicit where benefits are marginal?</w:t>
      </w:r>
    </w:p>
    <w:p w14:paraId="3BD60282" w14:textId="77777777" w:rsidR="0042784A" w:rsidRDefault="0042784A" w:rsidP="0042784A">
      <w:r>
        <w:t>The level of detail should reflect scale and materiality. Precision that cannot be supported by reliable data weakens credibility.</w:t>
      </w:r>
    </w:p>
    <w:p w14:paraId="1C2B0DF2" w14:textId="77777777" w:rsidR="0042784A" w:rsidRDefault="0042784A" w:rsidP="0042784A">
      <w:r>
        <w:t>Reviewers are less concerned with complex modelling than with transparency of assumptions.</w:t>
      </w:r>
    </w:p>
    <w:p w14:paraId="3AC2B2CA" w14:textId="77777777" w:rsidR="0042784A" w:rsidRPr="0042784A" w:rsidRDefault="0042784A" w:rsidP="0042784A">
      <w:pPr>
        <w:rPr>
          <w:color w:val="4C94D8" w:themeColor="text2" w:themeTint="80"/>
        </w:rPr>
      </w:pPr>
      <w:r w:rsidRPr="0042784A">
        <w:rPr>
          <w:color w:val="4C94D8" w:themeColor="text2" w:themeTint="80"/>
        </w:rPr>
        <w:t>[Prompt: What assumptions underpin cost estimates? How sensitive are results to changes in key variables?]</w:t>
      </w:r>
    </w:p>
    <w:p w14:paraId="5D6F27C6" w14:textId="77777777" w:rsidR="002C3832" w:rsidRPr="002C3832" w:rsidRDefault="002C3832" w:rsidP="0042784A">
      <w:pPr>
        <w:pStyle w:val="Heading2"/>
      </w:pPr>
      <w:r w:rsidRPr="002C3832">
        <w:t>2.3 Preferred Option</w:t>
      </w:r>
    </w:p>
    <w:p w14:paraId="78B9CAFF" w14:textId="77777777" w:rsidR="00C7293F" w:rsidRPr="00C7293F" w:rsidRDefault="00C7293F" w:rsidP="00C7293F">
      <w:r w:rsidRPr="00C7293F">
        <w:t>This section presents the selected option and explains why it represents the optimal balance of cost, benefit and risk.</w:t>
      </w:r>
    </w:p>
    <w:p w14:paraId="0AAD964C" w14:textId="57800B0E" w:rsidR="00C7293F" w:rsidRPr="00C7293F" w:rsidRDefault="00C7293F" w:rsidP="00C7293F">
      <w:pPr>
        <w:rPr>
          <w:color w:val="4C94D8" w:themeColor="text2" w:themeTint="80"/>
        </w:rPr>
      </w:pPr>
      <w:r w:rsidRPr="00C7293F">
        <w:rPr>
          <w:color w:val="4C94D8" w:themeColor="text2" w:themeTint="80"/>
        </w:rPr>
        <w:t>[At OBC stage, this is the point of decision.]</w:t>
      </w:r>
      <w:r w:rsidRPr="00C7293F">
        <w:rPr>
          <w:color w:val="4C94D8" w:themeColor="text2" w:themeTint="80"/>
        </w:rPr>
        <w:br/>
        <w:t>[At FBC stage, it is the point of confirmation.]</w:t>
      </w:r>
    </w:p>
    <w:p w14:paraId="766EC05A" w14:textId="77777777" w:rsidR="002C3832" w:rsidRPr="002C3832" w:rsidRDefault="002C3832" w:rsidP="00E46B81">
      <w:pPr>
        <w:pStyle w:val="Heading3"/>
      </w:pPr>
      <w:r w:rsidRPr="002C3832">
        <w:t>Description</w:t>
      </w:r>
    </w:p>
    <w:p w14:paraId="11D6309D" w14:textId="77777777" w:rsidR="002C3832" w:rsidRPr="002C3832" w:rsidRDefault="002C3832" w:rsidP="002C3832">
      <w:r w:rsidRPr="002C3832">
        <w:t>Provide a concise description of scope, scale and intended outcomes.</w:t>
      </w:r>
    </w:p>
    <w:p w14:paraId="6113AA82" w14:textId="77777777" w:rsidR="002C3832" w:rsidRPr="002C3832" w:rsidRDefault="002C3832" w:rsidP="00E46B81">
      <w:pPr>
        <w:pStyle w:val="Heading3"/>
      </w:pPr>
      <w:r w:rsidRPr="002C3832">
        <w:t>Justification</w:t>
      </w:r>
    </w:p>
    <w:p w14:paraId="4A813543" w14:textId="77777777" w:rsidR="002C3832" w:rsidRPr="002C3832" w:rsidRDefault="002C3832" w:rsidP="002C3832">
      <w:r w:rsidRPr="002C3832">
        <w:t>The preferred option was selected because:</w:t>
      </w:r>
    </w:p>
    <w:p w14:paraId="59E524BA" w14:textId="77777777" w:rsidR="002C3832" w:rsidRPr="002C3832" w:rsidRDefault="002C3832" w:rsidP="002C3832">
      <w:pPr>
        <w:numPr>
          <w:ilvl w:val="0"/>
          <w:numId w:val="33"/>
        </w:numPr>
      </w:pPr>
    </w:p>
    <w:p w14:paraId="46BEE829" w14:textId="77777777" w:rsidR="002C3832" w:rsidRPr="002C3832" w:rsidRDefault="002C3832" w:rsidP="002C3832">
      <w:pPr>
        <w:numPr>
          <w:ilvl w:val="0"/>
          <w:numId w:val="33"/>
        </w:numPr>
      </w:pPr>
    </w:p>
    <w:p w14:paraId="1EE7ABBC" w14:textId="77777777" w:rsidR="00C7293F" w:rsidRDefault="00C7293F" w:rsidP="00C7293F">
      <w:r>
        <w:t>The justification should explicitly reference the appraisal outcomes.</w:t>
      </w:r>
    </w:p>
    <w:p w14:paraId="38B4134E" w14:textId="77777777" w:rsidR="00C7293F" w:rsidRDefault="00C7293F" w:rsidP="00C7293F">
      <w:r>
        <w:t>If the preferred option appears marginally superior, decision makers will expect a clear explanation of risk and confidence levels. Apparent certainty without explanation often attracts further scrutiny.</w:t>
      </w:r>
    </w:p>
    <w:p w14:paraId="6F55602A" w14:textId="77777777" w:rsidR="00C7293F" w:rsidRPr="00C7293F" w:rsidRDefault="00C7293F" w:rsidP="00C7293F">
      <w:pPr>
        <w:rPr>
          <w:color w:val="4C94D8" w:themeColor="text2" w:themeTint="80"/>
        </w:rPr>
      </w:pPr>
      <w:r w:rsidRPr="00C7293F">
        <w:rPr>
          <w:color w:val="4C94D8" w:themeColor="text2" w:themeTint="80"/>
        </w:rPr>
        <w:t>[Prompt: If challenged to defend this choice in front of a sceptical panel, what evidence would you rely on?]</w:t>
      </w:r>
    </w:p>
    <w:p w14:paraId="491AD275" w14:textId="77777777" w:rsidR="002449B0" w:rsidRDefault="002449B0">
      <w:r>
        <w:br w:type="page"/>
      </w:r>
    </w:p>
    <w:p w14:paraId="2F6FC713" w14:textId="77777777" w:rsidR="00A01E91" w:rsidRPr="00A01E91" w:rsidRDefault="00A01E91" w:rsidP="00A01E91">
      <w:pPr>
        <w:pStyle w:val="Heading1"/>
      </w:pPr>
      <w:r w:rsidRPr="00A01E91">
        <w:lastRenderedPageBreak/>
        <w:t>3. Commercial Case</w:t>
      </w:r>
    </w:p>
    <w:p w14:paraId="6E34EF6D" w14:textId="77777777" w:rsidR="00A01E91" w:rsidRPr="00A01E91" w:rsidRDefault="00A01E91" w:rsidP="00A01E91">
      <w:r w:rsidRPr="00A01E91">
        <w:t>The Commercial Case demonstrates that the proposed commercial arrangement is viable, proportionate and defensible. It explains how the preferred option will be procured and how risk will be allocated.</w:t>
      </w:r>
    </w:p>
    <w:p w14:paraId="7FD22C65" w14:textId="77777777" w:rsidR="00A01E91" w:rsidRPr="00A01E91" w:rsidRDefault="00A01E91" w:rsidP="00A01E91">
      <w:r w:rsidRPr="00A01E91">
        <w:t>Weak commercial logic frequently undermines otherwise strong Economic Cases.</w:t>
      </w:r>
    </w:p>
    <w:p w14:paraId="791FA986" w14:textId="77777777" w:rsidR="00A01E91" w:rsidRPr="00A01E91" w:rsidRDefault="00A01E91" w:rsidP="00A01E91">
      <w:pPr>
        <w:pStyle w:val="Heading2"/>
      </w:pPr>
      <w:r w:rsidRPr="00A01E91">
        <w:t>3.1 Procurement Strategy</w:t>
      </w:r>
    </w:p>
    <w:p w14:paraId="4EB78319" w14:textId="77777777" w:rsidR="00A01E91" w:rsidRPr="00A01E91" w:rsidRDefault="00A01E91" w:rsidP="00A01E91">
      <w:r w:rsidRPr="00A01E91">
        <w:t>This section explains the proposed route to market and the rationale for selecting it.</w:t>
      </w:r>
    </w:p>
    <w:p w14:paraId="712D3503" w14:textId="6940C91D" w:rsidR="00A01E91" w:rsidRPr="00A01E91" w:rsidRDefault="00A01E91" w:rsidP="00A01E91">
      <w:pPr>
        <w:rPr>
          <w:color w:val="4C94D8" w:themeColor="text2" w:themeTint="80"/>
        </w:rPr>
      </w:pPr>
      <w:r w:rsidRPr="00A01E91">
        <w:rPr>
          <w:color w:val="4C94D8" w:themeColor="text2" w:themeTint="80"/>
        </w:rPr>
        <w:t xml:space="preserve">[SOC focus: Outline potential procurement routes and </w:t>
      </w:r>
      <w:r w:rsidR="001C1F28" w:rsidRPr="00A01E91">
        <w:rPr>
          <w:color w:val="4C94D8" w:themeColor="text2" w:themeTint="80"/>
        </w:rPr>
        <w:t>high-level</w:t>
      </w:r>
      <w:r w:rsidRPr="00A01E91">
        <w:rPr>
          <w:color w:val="4C94D8" w:themeColor="text2" w:themeTint="80"/>
        </w:rPr>
        <w:t xml:space="preserve"> strategy.]</w:t>
      </w:r>
      <w:r w:rsidRPr="00A01E91">
        <w:rPr>
          <w:color w:val="4C94D8" w:themeColor="text2" w:themeTint="80"/>
        </w:rPr>
        <w:br/>
        <w:t>[OBC focus: Define and justify the preferred route.]</w:t>
      </w:r>
      <w:r w:rsidRPr="00A01E91">
        <w:rPr>
          <w:color w:val="4C94D8" w:themeColor="text2" w:themeTint="80"/>
        </w:rPr>
        <w:br/>
        <w:t>[FBC focus: Confirm final procurement outcome and contractual structure.]</w:t>
      </w:r>
    </w:p>
    <w:p w14:paraId="6E57B99C" w14:textId="77777777" w:rsidR="00A01E91" w:rsidRPr="00A01E91" w:rsidRDefault="00A01E91" w:rsidP="00E46B81">
      <w:pPr>
        <w:pStyle w:val="Heading3"/>
      </w:pPr>
      <w:r w:rsidRPr="00A01E91">
        <w:t>Route to Market</w:t>
      </w:r>
    </w:p>
    <w:p w14:paraId="367889E3" w14:textId="77777777" w:rsidR="00A01E91" w:rsidRPr="00A01E91" w:rsidRDefault="00A01E91" w:rsidP="00A01E91">
      <w:r w:rsidRPr="00A01E91">
        <w:t>The proposed procurement route is:</w:t>
      </w:r>
    </w:p>
    <w:p w14:paraId="494E98D0" w14:textId="77777777" w:rsidR="00A01E91" w:rsidRPr="00A01E91" w:rsidRDefault="00A01E91" w:rsidP="00A01E91">
      <w:pPr>
        <w:numPr>
          <w:ilvl w:val="0"/>
          <w:numId w:val="42"/>
        </w:numPr>
      </w:pPr>
    </w:p>
    <w:p w14:paraId="67494B1C" w14:textId="77777777" w:rsidR="00A01E91" w:rsidRPr="00A01E91" w:rsidRDefault="00A01E91" w:rsidP="00A01E91">
      <w:r w:rsidRPr="00A01E91">
        <w:t>Alternative routes considered included:</w:t>
      </w:r>
    </w:p>
    <w:p w14:paraId="01D3726D" w14:textId="77777777" w:rsidR="00A01E91" w:rsidRPr="00A01E91" w:rsidRDefault="00A01E91" w:rsidP="00A01E91">
      <w:pPr>
        <w:numPr>
          <w:ilvl w:val="0"/>
          <w:numId w:val="43"/>
        </w:numPr>
      </w:pPr>
    </w:p>
    <w:p w14:paraId="27D97FBD" w14:textId="77777777" w:rsidR="00A01E91" w:rsidRPr="00A01E91" w:rsidRDefault="00A01E91" w:rsidP="00A01E91">
      <w:pPr>
        <w:numPr>
          <w:ilvl w:val="0"/>
          <w:numId w:val="43"/>
        </w:numPr>
      </w:pPr>
    </w:p>
    <w:p w14:paraId="5E063BB8" w14:textId="77777777" w:rsidR="00A01E91" w:rsidRPr="00A01E91" w:rsidRDefault="00A01E91" w:rsidP="00D44833">
      <w:pPr>
        <w:pStyle w:val="Heading3"/>
      </w:pPr>
      <w:r w:rsidRPr="00A01E91">
        <w:t>Quality Checks:</w:t>
      </w:r>
    </w:p>
    <w:p w14:paraId="302DEC51" w14:textId="77777777" w:rsidR="00A01E91" w:rsidRPr="00A01E91" w:rsidRDefault="00A01E91" w:rsidP="00A01E91">
      <w:pPr>
        <w:numPr>
          <w:ilvl w:val="0"/>
          <w:numId w:val="44"/>
        </w:numPr>
      </w:pPr>
      <w:r w:rsidRPr="00A01E91">
        <w:t>Is the route aligned to project complexity and risk?</w:t>
      </w:r>
    </w:p>
    <w:p w14:paraId="6CCFBD89" w14:textId="77777777" w:rsidR="00A01E91" w:rsidRPr="00A01E91" w:rsidRDefault="00A01E91" w:rsidP="00A01E91">
      <w:pPr>
        <w:numPr>
          <w:ilvl w:val="0"/>
          <w:numId w:val="44"/>
        </w:numPr>
      </w:pPr>
      <w:r w:rsidRPr="00A01E91">
        <w:t>Has market capacity been considered?</w:t>
      </w:r>
    </w:p>
    <w:p w14:paraId="78A71000" w14:textId="77777777" w:rsidR="00A01E91" w:rsidRPr="00A01E91" w:rsidRDefault="00A01E91" w:rsidP="00A01E91">
      <w:pPr>
        <w:numPr>
          <w:ilvl w:val="0"/>
          <w:numId w:val="44"/>
        </w:numPr>
      </w:pPr>
      <w:r w:rsidRPr="00A01E91">
        <w:t>Is the chosen approach proportionate?</w:t>
      </w:r>
    </w:p>
    <w:p w14:paraId="3C1DCB1C" w14:textId="77777777" w:rsidR="00A01E91" w:rsidRPr="00A01E91" w:rsidRDefault="00A01E91" w:rsidP="00A01E91">
      <w:r w:rsidRPr="00A01E91">
        <w:t>Investment panels will often challenge procurement routes that appear selected for convenience rather than suitability.</w:t>
      </w:r>
    </w:p>
    <w:p w14:paraId="5E05B56E" w14:textId="77777777" w:rsidR="00A01E91" w:rsidRDefault="00A01E91" w:rsidP="00A01E91">
      <w:pPr>
        <w:rPr>
          <w:color w:val="4C94D8" w:themeColor="text2" w:themeTint="80"/>
        </w:rPr>
      </w:pPr>
      <w:r w:rsidRPr="00A01E91">
        <w:rPr>
          <w:color w:val="4C94D8" w:themeColor="text2" w:themeTint="80"/>
        </w:rPr>
        <w:t>[Prompt: Why is this route appropriate for the scale, risk and urgency of the project?]</w:t>
      </w:r>
    </w:p>
    <w:p w14:paraId="12199F61" w14:textId="77777777" w:rsidR="009C2D8A" w:rsidRPr="009C2D8A" w:rsidRDefault="009C2D8A" w:rsidP="009C2D8A">
      <w:pPr>
        <w:pStyle w:val="Heading2"/>
      </w:pPr>
      <w:r w:rsidRPr="009C2D8A">
        <w:t>3.2 Risk Allocation</w:t>
      </w:r>
    </w:p>
    <w:p w14:paraId="7C041896" w14:textId="77777777" w:rsidR="009C2D8A" w:rsidRPr="009C2D8A" w:rsidRDefault="009C2D8A" w:rsidP="009C2D8A">
      <w:r w:rsidRPr="009C2D8A">
        <w:t>This section explains how commercial risks will be allocated between parties.</w:t>
      </w:r>
    </w:p>
    <w:p w14:paraId="44303637" w14:textId="77777777" w:rsidR="009C2D8A" w:rsidRPr="009C2D8A" w:rsidRDefault="009C2D8A" w:rsidP="00E46B81">
      <w:pPr>
        <w:pStyle w:val="Heading3"/>
      </w:pPr>
      <w:r w:rsidRPr="009C2D8A">
        <w:t>Risk Allocation Approach</w:t>
      </w:r>
    </w:p>
    <w:p w14:paraId="089CC269" w14:textId="77777777" w:rsidR="009C2D8A" w:rsidRPr="009C2D8A" w:rsidRDefault="009C2D8A" w:rsidP="009C2D8A">
      <w:r w:rsidRPr="009C2D8A">
        <w:t>Commercial risks will be allocated based on:</w:t>
      </w:r>
    </w:p>
    <w:p w14:paraId="00DAF53D" w14:textId="77777777" w:rsidR="009C2D8A" w:rsidRPr="009C2D8A" w:rsidRDefault="009C2D8A" w:rsidP="009C2D8A">
      <w:pPr>
        <w:numPr>
          <w:ilvl w:val="0"/>
          <w:numId w:val="45"/>
        </w:numPr>
      </w:pPr>
      <w:r w:rsidRPr="009C2D8A">
        <w:t>Ability to manage risk</w:t>
      </w:r>
    </w:p>
    <w:p w14:paraId="6AFED663" w14:textId="77777777" w:rsidR="009C2D8A" w:rsidRPr="009C2D8A" w:rsidRDefault="009C2D8A" w:rsidP="009C2D8A">
      <w:pPr>
        <w:numPr>
          <w:ilvl w:val="0"/>
          <w:numId w:val="45"/>
        </w:numPr>
      </w:pPr>
      <w:r w:rsidRPr="009C2D8A">
        <w:t>Market capability</w:t>
      </w:r>
    </w:p>
    <w:p w14:paraId="4D737AC4" w14:textId="77777777" w:rsidR="009C2D8A" w:rsidRPr="009C2D8A" w:rsidRDefault="009C2D8A" w:rsidP="009C2D8A">
      <w:pPr>
        <w:numPr>
          <w:ilvl w:val="0"/>
          <w:numId w:val="45"/>
        </w:numPr>
      </w:pPr>
      <w:r w:rsidRPr="009C2D8A">
        <w:t>Value for money</w:t>
      </w:r>
    </w:p>
    <w:p w14:paraId="62399EAC" w14:textId="77777777" w:rsidR="009C2D8A" w:rsidRPr="009C2D8A" w:rsidRDefault="009C2D8A" w:rsidP="009C2D8A">
      <w:r w:rsidRPr="009C2D8A">
        <w:t>Quality Checks:</w:t>
      </w:r>
    </w:p>
    <w:p w14:paraId="578914C9" w14:textId="77777777" w:rsidR="009C2D8A" w:rsidRPr="009C2D8A" w:rsidRDefault="009C2D8A" w:rsidP="009C2D8A">
      <w:pPr>
        <w:numPr>
          <w:ilvl w:val="0"/>
          <w:numId w:val="46"/>
        </w:numPr>
      </w:pPr>
      <w:r w:rsidRPr="009C2D8A">
        <w:lastRenderedPageBreak/>
        <w:t>Are risks allocated to the party best able to manage them?</w:t>
      </w:r>
    </w:p>
    <w:p w14:paraId="40EF36DD" w14:textId="77777777" w:rsidR="009C2D8A" w:rsidRPr="009C2D8A" w:rsidRDefault="009C2D8A" w:rsidP="009C2D8A">
      <w:pPr>
        <w:numPr>
          <w:ilvl w:val="0"/>
          <w:numId w:val="46"/>
        </w:numPr>
      </w:pPr>
      <w:r w:rsidRPr="009C2D8A">
        <w:t>Has risk transfer been balanced against cost premium?</w:t>
      </w:r>
    </w:p>
    <w:p w14:paraId="34189FF1" w14:textId="77777777" w:rsidR="009C2D8A" w:rsidRPr="009C2D8A" w:rsidRDefault="009C2D8A" w:rsidP="009C2D8A">
      <w:r w:rsidRPr="009C2D8A">
        <w:t>Excessive risk transfer can increase cost and reduce competition. Insufficient transfer can expose the organisation to unmanaged liability.</w:t>
      </w:r>
    </w:p>
    <w:p w14:paraId="2FBCAA5B" w14:textId="77777777" w:rsidR="009C2D8A" w:rsidRDefault="009C2D8A" w:rsidP="009C2D8A">
      <w:pPr>
        <w:rPr>
          <w:color w:val="4C94D8" w:themeColor="text2" w:themeTint="80"/>
        </w:rPr>
      </w:pPr>
      <w:r w:rsidRPr="009C2D8A">
        <w:rPr>
          <w:color w:val="4C94D8" w:themeColor="text2" w:themeTint="80"/>
        </w:rPr>
        <w:t>[Prompt: Which risks remain with the organisation and why?]</w:t>
      </w:r>
    </w:p>
    <w:p w14:paraId="0513323B" w14:textId="77777777" w:rsidR="006B16B5" w:rsidRPr="006B16B5" w:rsidRDefault="006B16B5" w:rsidP="006B16B5">
      <w:pPr>
        <w:pStyle w:val="Heading2"/>
      </w:pPr>
      <w:r w:rsidRPr="006B16B5">
        <w:t>3.3 Payment and Contract Structure</w:t>
      </w:r>
    </w:p>
    <w:p w14:paraId="4C7AAFAA" w14:textId="77777777" w:rsidR="006B16B5" w:rsidRPr="006B16B5" w:rsidRDefault="006B16B5" w:rsidP="006B16B5">
      <w:r w:rsidRPr="006B16B5">
        <w:t>This section outlines the proposed payment mechanism and contract model.</w:t>
      </w:r>
    </w:p>
    <w:p w14:paraId="19B1E95F" w14:textId="77777777" w:rsidR="006B16B5" w:rsidRPr="006B16B5" w:rsidRDefault="006B16B5" w:rsidP="006B16B5">
      <w:pPr>
        <w:pStyle w:val="Heading3"/>
      </w:pPr>
      <w:r w:rsidRPr="006B16B5">
        <w:t>Contract Model</w:t>
      </w:r>
    </w:p>
    <w:p w14:paraId="5952A878" w14:textId="77777777" w:rsidR="006B16B5" w:rsidRPr="006B16B5" w:rsidRDefault="006B16B5" w:rsidP="006B16B5">
      <w:r w:rsidRPr="006B16B5">
        <w:t>The proposed contract structure is:</w:t>
      </w:r>
    </w:p>
    <w:p w14:paraId="5315DDF5" w14:textId="77777777" w:rsidR="006B16B5" w:rsidRPr="006B16B5" w:rsidRDefault="006B16B5" w:rsidP="006B16B5">
      <w:pPr>
        <w:numPr>
          <w:ilvl w:val="0"/>
          <w:numId w:val="47"/>
        </w:numPr>
      </w:pPr>
    </w:p>
    <w:p w14:paraId="08F0DC18" w14:textId="77777777" w:rsidR="006B16B5" w:rsidRPr="006B16B5" w:rsidRDefault="006B16B5" w:rsidP="006B16B5">
      <w:pPr>
        <w:pStyle w:val="Heading3"/>
      </w:pPr>
      <w:r w:rsidRPr="006B16B5">
        <w:t>Payment Mechanism</w:t>
      </w:r>
    </w:p>
    <w:p w14:paraId="1B384143" w14:textId="77777777" w:rsidR="006B16B5" w:rsidRPr="006B16B5" w:rsidRDefault="006B16B5" w:rsidP="006B16B5">
      <w:r w:rsidRPr="006B16B5">
        <w:t>The proposed payment mechanism includes:</w:t>
      </w:r>
    </w:p>
    <w:p w14:paraId="582C7830" w14:textId="77777777" w:rsidR="006B16B5" w:rsidRPr="006B16B5" w:rsidRDefault="006B16B5" w:rsidP="006B16B5">
      <w:pPr>
        <w:numPr>
          <w:ilvl w:val="0"/>
          <w:numId w:val="48"/>
        </w:numPr>
      </w:pPr>
    </w:p>
    <w:p w14:paraId="3D0BA2E7" w14:textId="77777777" w:rsidR="006B16B5" w:rsidRPr="006B16B5" w:rsidRDefault="006B16B5" w:rsidP="006B16B5">
      <w:pPr>
        <w:pStyle w:val="Heading3"/>
      </w:pPr>
      <w:r w:rsidRPr="006B16B5">
        <w:t>Quality Checks:</w:t>
      </w:r>
    </w:p>
    <w:p w14:paraId="02754D1E" w14:textId="77777777" w:rsidR="006B16B5" w:rsidRPr="006B16B5" w:rsidRDefault="006B16B5" w:rsidP="006B16B5">
      <w:pPr>
        <w:numPr>
          <w:ilvl w:val="0"/>
          <w:numId w:val="49"/>
        </w:numPr>
      </w:pPr>
      <w:r w:rsidRPr="006B16B5">
        <w:t>Does the payment structure incentivise performance?</w:t>
      </w:r>
    </w:p>
    <w:p w14:paraId="691C192A" w14:textId="77777777" w:rsidR="006B16B5" w:rsidRPr="006B16B5" w:rsidRDefault="006B16B5" w:rsidP="006B16B5">
      <w:pPr>
        <w:numPr>
          <w:ilvl w:val="0"/>
          <w:numId w:val="49"/>
        </w:numPr>
      </w:pPr>
      <w:r w:rsidRPr="006B16B5">
        <w:t>Are performance measures defined?</w:t>
      </w:r>
    </w:p>
    <w:p w14:paraId="75FE52F9" w14:textId="77777777" w:rsidR="006B16B5" w:rsidRPr="006B16B5" w:rsidRDefault="006B16B5" w:rsidP="006B16B5">
      <w:pPr>
        <w:numPr>
          <w:ilvl w:val="0"/>
          <w:numId w:val="49"/>
        </w:numPr>
      </w:pPr>
      <w:r w:rsidRPr="006B16B5">
        <w:t>Are termination or break clauses clear?</w:t>
      </w:r>
    </w:p>
    <w:p w14:paraId="38C20ED2" w14:textId="77777777" w:rsidR="006B16B5" w:rsidRDefault="006B16B5" w:rsidP="006B16B5">
      <w:r w:rsidRPr="006B16B5">
        <w:t>Commercial structure should reinforce delivery discipline, not create ambiguity.</w:t>
      </w:r>
    </w:p>
    <w:p w14:paraId="6D7697F4" w14:textId="0AC152F4" w:rsidR="009462FD" w:rsidRDefault="009462FD" w:rsidP="006B16B5">
      <w:r w:rsidRPr="009462FD">
        <w:t>Reviewers often challenge payment mechanisms that reward activity rather than outcomes.</w:t>
      </w:r>
    </w:p>
    <w:p w14:paraId="0938783B" w14:textId="67C93AD0" w:rsidR="00747DD4" w:rsidRPr="006B16B5" w:rsidRDefault="00747DD4" w:rsidP="006B16B5">
      <w:pPr>
        <w:rPr>
          <w:color w:val="215E99" w:themeColor="text2" w:themeTint="BF"/>
        </w:rPr>
      </w:pPr>
      <w:r w:rsidRPr="00747DD4">
        <w:rPr>
          <w:color w:val="215E99" w:themeColor="text2" w:themeTint="BF"/>
        </w:rPr>
        <w:t>[Prompt: What behaviour does the payment mechanism incentivise, and what happens if delivery underperforms?]</w:t>
      </w:r>
    </w:p>
    <w:p w14:paraId="4FEAF247" w14:textId="77777777" w:rsidR="006B16B5" w:rsidRPr="009C2D8A" w:rsidRDefault="006B16B5" w:rsidP="006B16B5"/>
    <w:p w14:paraId="7E421C2D" w14:textId="77777777" w:rsidR="001B1909" w:rsidRDefault="001B1909">
      <w:pPr>
        <w:rPr>
          <w:b/>
          <w:bCs/>
        </w:rPr>
      </w:pPr>
      <w:r>
        <w:rPr>
          <w:b/>
          <w:bCs/>
        </w:rPr>
        <w:br w:type="page"/>
      </w:r>
    </w:p>
    <w:p w14:paraId="36AA3DB5" w14:textId="5D5AC4F0" w:rsidR="001B1909" w:rsidRPr="001B1909" w:rsidRDefault="001B1909" w:rsidP="001B1909">
      <w:pPr>
        <w:pStyle w:val="Heading1"/>
      </w:pPr>
      <w:r w:rsidRPr="001B1909">
        <w:lastRenderedPageBreak/>
        <w:t>4. Financial Case</w:t>
      </w:r>
    </w:p>
    <w:p w14:paraId="3C0E1867" w14:textId="77777777" w:rsidR="001B1909" w:rsidRPr="001B1909" w:rsidRDefault="001B1909" w:rsidP="001B1909">
      <w:r w:rsidRPr="001B1909">
        <w:t>The Financial Case confirms that the preferred option is affordable and that funding arrangements are secure.</w:t>
      </w:r>
    </w:p>
    <w:p w14:paraId="03CB047C" w14:textId="77777777" w:rsidR="001B1909" w:rsidRPr="001B1909" w:rsidRDefault="001B1909" w:rsidP="001B1909">
      <w:r w:rsidRPr="001B1909">
        <w:t>Affordability is distinct from value for money. An option may represent strong value yet remain unaffordable within current constraints.</w:t>
      </w:r>
    </w:p>
    <w:p w14:paraId="1043254F" w14:textId="77777777" w:rsidR="001B1909" w:rsidRPr="001B1909" w:rsidRDefault="001B1909" w:rsidP="001B1909">
      <w:pPr>
        <w:pStyle w:val="Heading2"/>
      </w:pPr>
      <w:r w:rsidRPr="001B1909">
        <w:t>4.1 Cost Estimates</w:t>
      </w:r>
    </w:p>
    <w:p w14:paraId="286AF126" w14:textId="77777777" w:rsidR="00C60EF7" w:rsidRDefault="001B1909" w:rsidP="001B1909">
      <w:r w:rsidRPr="001B1909">
        <w:t>This section sets out capital and revenue implications across the lifecycle.</w:t>
      </w:r>
      <w:r w:rsidR="009D76AC">
        <w:t xml:space="preserve"> </w:t>
      </w:r>
    </w:p>
    <w:p w14:paraId="7AFB0DAE" w14:textId="4A5B3772" w:rsidR="001B1909" w:rsidRPr="001B1909" w:rsidRDefault="009D76AC" w:rsidP="001B1909">
      <w:r w:rsidRPr="009D76AC">
        <w:t>State base cost, contingency, and optimism bias adjustments separately.</w:t>
      </w:r>
    </w:p>
    <w:p w14:paraId="0C48BF14" w14:textId="77777777" w:rsidR="001B1909" w:rsidRPr="001B1909" w:rsidRDefault="001B1909" w:rsidP="001B1909">
      <w:pPr>
        <w:rPr>
          <w:color w:val="4C94D8" w:themeColor="text2" w:themeTint="80"/>
        </w:rPr>
      </w:pPr>
      <w:r w:rsidRPr="001B1909">
        <w:rPr>
          <w:color w:val="4C94D8" w:themeColor="text2" w:themeTint="80"/>
        </w:rPr>
        <w:t>[SOC focus: High level estimates with clear assumptions.]</w:t>
      </w:r>
      <w:r w:rsidRPr="001B1909">
        <w:rPr>
          <w:color w:val="4C94D8" w:themeColor="text2" w:themeTint="80"/>
        </w:rPr>
        <w:br/>
        <w:t>[OBC focus: Developed cost model and affordability testing.]</w:t>
      </w:r>
      <w:r w:rsidRPr="001B1909">
        <w:rPr>
          <w:color w:val="4C94D8" w:themeColor="text2" w:themeTint="80"/>
        </w:rPr>
        <w:br/>
        <w:t>[FBC focus: Confirmed costs aligned to procurement outcomes.]</w:t>
      </w:r>
    </w:p>
    <w:p w14:paraId="5DD72746" w14:textId="77777777" w:rsidR="001B1909" w:rsidRPr="001B1909" w:rsidRDefault="001B1909" w:rsidP="001B1909">
      <w:pPr>
        <w:pStyle w:val="Heading3"/>
      </w:pPr>
      <w:r w:rsidRPr="001B1909">
        <w:t>Capital Costs</w:t>
      </w:r>
    </w:p>
    <w:p w14:paraId="220A8D6F" w14:textId="77777777" w:rsidR="001B1909" w:rsidRPr="001B1909" w:rsidRDefault="001B1909" w:rsidP="001B1909">
      <w:pPr>
        <w:numPr>
          <w:ilvl w:val="0"/>
          <w:numId w:val="50"/>
        </w:numPr>
      </w:pPr>
    </w:p>
    <w:p w14:paraId="09E0AF79" w14:textId="77777777" w:rsidR="001B1909" w:rsidRPr="001B1909" w:rsidRDefault="001B1909" w:rsidP="001B1909">
      <w:pPr>
        <w:pStyle w:val="Heading3"/>
      </w:pPr>
      <w:r w:rsidRPr="001B1909">
        <w:t>Revenue Costs</w:t>
      </w:r>
    </w:p>
    <w:p w14:paraId="0BB867C3" w14:textId="77777777" w:rsidR="001B1909" w:rsidRPr="001B1909" w:rsidRDefault="001B1909" w:rsidP="001B1909">
      <w:pPr>
        <w:numPr>
          <w:ilvl w:val="0"/>
          <w:numId w:val="51"/>
        </w:numPr>
      </w:pPr>
    </w:p>
    <w:p w14:paraId="3C715D29" w14:textId="77777777" w:rsidR="001B1909" w:rsidRPr="001B1909" w:rsidRDefault="001B1909" w:rsidP="001B1909">
      <w:pPr>
        <w:pStyle w:val="Heading3"/>
      </w:pPr>
      <w:r w:rsidRPr="001B1909">
        <w:t>Whole Life Costs</w:t>
      </w:r>
    </w:p>
    <w:p w14:paraId="640FC602" w14:textId="77777777" w:rsidR="001B1909" w:rsidRPr="001B1909" w:rsidRDefault="001B1909" w:rsidP="001B1909">
      <w:pPr>
        <w:numPr>
          <w:ilvl w:val="0"/>
          <w:numId w:val="52"/>
        </w:numPr>
      </w:pPr>
    </w:p>
    <w:p w14:paraId="4C2C2BF1" w14:textId="77777777" w:rsidR="001B1909" w:rsidRPr="001B1909" w:rsidRDefault="001B1909" w:rsidP="001B1909">
      <w:r w:rsidRPr="001B1909">
        <w:t>Quality Checks:</w:t>
      </w:r>
    </w:p>
    <w:p w14:paraId="559EA7FF" w14:textId="77777777" w:rsidR="001B1909" w:rsidRPr="001B1909" w:rsidRDefault="001B1909" w:rsidP="001B1909">
      <w:pPr>
        <w:numPr>
          <w:ilvl w:val="0"/>
          <w:numId w:val="53"/>
        </w:numPr>
      </w:pPr>
      <w:r w:rsidRPr="001B1909">
        <w:t>Are assumptions transparent?</w:t>
      </w:r>
    </w:p>
    <w:p w14:paraId="429FCD9C" w14:textId="77777777" w:rsidR="001B1909" w:rsidRPr="001B1909" w:rsidRDefault="001B1909" w:rsidP="001B1909">
      <w:pPr>
        <w:numPr>
          <w:ilvl w:val="0"/>
          <w:numId w:val="53"/>
        </w:numPr>
      </w:pPr>
      <w:r w:rsidRPr="001B1909">
        <w:t>Has optimism bias been applied appropriately?</w:t>
      </w:r>
    </w:p>
    <w:p w14:paraId="079FA9B3" w14:textId="77777777" w:rsidR="001B1909" w:rsidRPr="001B1909" w:rsidRDefault="001B1909" w:rsidP="001B1909">
      <w:pPr>
        <w:numPr>
          <w:ilvl w:val="0"/>
          <w:numId w:val="53"/>
        </w:numPr>
      </w:pPr>
      <w:r w:rsidRPr="001B1909">
        <w:t>Are contingencies proportionate to risk?</w:t>
      </w:r>
    </w:p>
    <w:p w14:paraId="133DEB35" w14:textId="77777777" w:rsidR="001B1909" w:rsidRDefault="001B1909" w:rsidP="001B1909">
      <w:r w:rsidRPr="001B1909">
        <w:t>Unexplained cost escalation is routinely challenged.</w:t>
      </w:r>
    </w:p>
    <w:p w14:paraId="06730D6B" w14:textId="06CAC392" w:rsidR="00045DC1" w:rsidRDefault="00045DC1" w:rsidP="001B1909">
      <w:r w:rsidRPr="00045DC1">
        <w:rPr>
          <w:color w:val="4C94D8" w:themeColor="text2" w:themeTint="80"/>
        </w:rPr>
        <w:t>[Prompt: What are the key cost drivers? How sensitive are costs to delay or scope change?]</w:t>
      </w:r>
    </w:p>
    <w:p w14:paraId="48C9A224" w14:textId="77777777" w:rsidR="00D743AF" w:rsidRPr="00D743AF" w:rsidRDefault="00D743AF" w:rsidP="00D743AF">
      <w:pPr>
        <w:pStyle w:val="Heading2"/>
      </w:pPr>
      <w:r w:rsidRPr="00D743AF">
        <w:t>4.2 Funding and Affordability</w:t>
      </w:r>
    </w:p>
    <w:p w14:paraId="7A5E0F9F" w14:textId="77777777" w:rsidR="00D743AF" w:rsidRDefault="00D743AF" w:rsidP="00D743AF">
      <w:r w:rsidRPr="00D743AF">
        <w:t>This section confirms how the project will be funded and how it fits within financial planning cycles.</w:t>
      </w:r>
    </w:p>
    <w:p w14:paraId="2D8584DA" w14:textId="5550F476" w:rsidR="00C60EF7" w:rsidRPr="00D743AF" w:rsidRDefault="00C60EF7" w:rsidP="00D743AF">
      <w:r w:rsidRPr="00C60EF7">
        <w:t>Affordability should be demonstrated using the organisation’s budget position, not only narrative assurance.</w:t>
      </w:r>
    </w:p>
    <w:p w14:paraId="058A5115" w14:textId="77777777" w:rsidR="00D743AF" w:rsidRPr="00D743AF" w:rsidRDefault="00D743AF" w:rsidP="00D743AF">
      <w:pPr>
        <w:pStyle w:val="Heading3"/>
      </w:pPr>
      <w:r w:rsidRPr="00D743AF">
        <w:t>Funding Sources</w:t>
      </w:r>
    </w:p>
    <w:p w14:paraId="26555218" w14:textId="77777777" w:rsidR="00D743AF" w:rsidRPr="00D743AF" w:rsidRDefault="00D743AF" w:rsidP="00D743AF">
      <w:pPr>
        <w:numPr>
          <w:ilvl w:val="0"/>
          <w:numId w:val="54"/>
        </w:numPr>
      </w:pPr>
    </w:p>
    <w:p w14:paraId="323B36CA" w14:textId="77777777" w:rsidR="00D743AF" w:rsidRPr="00D743AF" w:rsidRDefault="00D743AF" w:rsidP="00D743AF">
      <w:pPr>
        <w:pStyle w:val="Heading3"/>
      </w:pPr>
      <w:r w:rsidRPr="00D743AF">
        <w:lastRenderedPageBreak/>
        <w:t>Budget Impact</w:t>
      </w:r>
    </w:p>
    <w:p w14:paraId="24B1B595" w14:textId="77777777" w:rsidR="00D743AF" w:rsidRPr="00D743AF" w:rsidRDefault="00D743AF" w:rsidP="00D743AF">
      <w:pPr>
        <w:numPr>
          <w:ilvl w:val="0"/>
          <w:numId w:val="55"/>
        </w:numPr>
      </w:pPr>
    </w:p>
    <w:p w14:paraId="508FD292" w14:textId="77777777" w:rsidR="00D743AF" w:rsidRPr="00D743AF" w:rsidRDefault="00D743AF" w:rsidP="00D743AF">
      <w:r w:rsidRPr="00D743AF">
        <w:t>Quality Checks:</w:t>
      </w:r>
    </w:p>
    <w:p w14:paraId="388E02C8" w14:textId="77777777" w:rsidR="00D743AF" w:rsidRPr="00D743AF" w:rsidRDefault="00D743AF" w:rsidP="00D743AF">
      <w:pPr>
        <w:numPr>
          <w:ilvl w:val="0"/>
          <w:numId w:val="56"/>
        </w:numPr>
      </w:pPr>
      <w:r w:rsidRPr="00D743AF">
        <w:t>Is funding formally identified or assumed?</w:t>
      </w:r>
    </w:p>
    <w:p w14:paraId="3B0D8108" w14:textId="77777777" w:rsidR="00D743AF" w:rsidRPr="00D743AF" w:rsidRDefault="00D743AF" w:rsidP="00D743AF">
      <w:pPr>
        <w:numPr>
          <w:ilvl w:val="0"/>
          <w:numId w:val="56"/>
        </w:numPr>
      </w:pPr>
      <w:r w:rsidRPr="00D743AF">
        <w:t>Does timing align with budget cycles?</w:t>
      </w:r>
    </w:p>
    <w:p w14:paraId="101BE999" w14:textId="77777777" w:rsidR="00D743AF" w:rsidRPr="00D743AF" w:rsidRDefault="00D743AF" w:rsidP="00D743AF">
      <w:pPr>
        <w:numPr>
          <w:ilvl w:val="0"/>
          <w:numId w:val="56"/>
        </w:numPr>
      </w:pPr>
      <w:r w:rsidRPr="00D743AF">
        <w:t>Are revenue implications sustainable?</w:t>
      </w:r>
    </w:p>
    <w:p w14:paraId="19DD5652" w14:textId="77777777" w:rsidR="00D743AF" w:rsidRPr="00D743AF" w:rsidRDefault="00D743AF" w:rsidP="00D743AF">
      <w:r w:rsidRPr="00D743AF">
        <w:t>Panels will distinguish between theoretical affordability and secured funding.</w:t>
      </w:r>
    </w:p>
    <w:p w14:paraId="5B45430E" w14:textId="505A5856" w:rsidR="00D743AF" w:rsidRDefault="00D743AF" w:rsidP="00D743AF">
      <w:pPr>
        <w:rPr>
          <w:color w:val="4C94D8" w:themeColor="text2" w:themeTint="80"/>
        </w:rPr>
      </w:pPr>
      <w:r w:rsidRPr="00D743AF">
        <w:rPr>
          <w:color w:val="4C94D8" w:themeColor="text2" w:themeTint="80"/>
        </w:rPr>
        <w:t>[Prompt: If funding approval were delayed, what would be the impact on delivery?]</w:t>
      </w:r>
    </w:p>
    <w:p w14:paraId="34FBB17C" w14:textId="77777777" w:rsidR="00D743AF" w:rsidRDefault="00D743AF">
      <w:pPr>
        <w:rPr>
          <w:color w:val="4C94D8" w:themeColor="text2" w:themeTint="80"/>
        </w:rPr>
      </w:pPr>
      <w:r>
        <w:rPr>
          <w:color w:val="4C94D8" w:themeColor="text2" w:themeTint="80"/>
        </w:rPr>
        <w:br w:type="page"/>
      </w:r>
    </w:p>
    <w:p w14:paraId="6177630A" w14:textId="77777777" w:rsidR="00830122" w:rsidRPr="00830122" w:rsidRDefault="00830122" w:rsidP="00830122">
      <w:pPr>
        <w:pStyle w:val="Heading1"/>
      </w:pPr>
      <w:r w:rsidRPr="00830122">
        <w:lastRenderedPageBreak/>
        <w:t>5. Management Case</w:t>
      </w:r>
    </w:p>
    <w:p w14:paraId="3C1F629B" w14:textId="77777777" w:rsidR="00830122" w:rsidRPr="00830122" w:rsidRDefault="00830122" w:rsidP="00830122">
      <w:r w:rsidRPr="00830122">
        <w:t>The Management Case demonstrates that the preferred option can be delivered successfully within agreed time, cost and governance constraints.</w:t>
      </w:r>
    </w:p>
    <w:p w14:paraId="1B16A456" w14:textId="77777777" w:rsidR="00830122" w:rsidRPr="00830122" w:rsidRDefault="00830122" w:rsidP="00830122">
      <w:r w:rsidRPr="00830122">
        <w:t>Optimistic delivery narratives without credible control arrangements undermine confidence quickly.</w:t>
      </w:r>
    </w:p>
    <w:p w14:paraId="17872709" w14:textId="77777777" w:rsidR="00830122" w:rsidRPr="00830122" w:rsidRDefault="00830122" w:rsidP="00830122">
      <w:pPr>
        <w:pStyle w:val="Heading2"/>
      </w:pPr>
      <w:r w:rsidRPr="00830122">
        <w:t>5.1 Governance Structure</w:t>
      </w:r>
    </w:p>
    <w:p w14:paraId="36F147C8" w14:textId="77777777" w:rsidR="00830122" w:rsidRPr="00830122" w:rsidRDefault="00830122" w:rsidP="00830122">
      <w:r w:rsidRPr="00830122">
        <w:t>This section defines accountability and oversight arrangements.</w:t>
      </w:r>
    </w:p>
    <w:p w14:paraId="615B9062" w14:textId="77777777" w:rsidR="00830122" w:rsidRPr="00830122" w:rsidRDefault="00830122" w:rsidP="00830122">
      <w:pPr>
        <w:rPr>
          <w:color w:val="4C94D8" w:themeColor="text2" w:themeTint="80"/>
        </w:rPr>
      </w:pPr>
      <w:r w:rsidRPr="00830122">
        <w:rPr>
          <w:color w:val="4C94D8" w:themeColor="text2" w:themeTint="80"/>
        </w:rPr>
        <w:t>[SOC focus: Outline governance approach and sponsorship.]</w:t>
      </w:r>
      <w:r w:rsidRPr="00830122">
        <w:rPr>
          <w:color w:val="4C94D8" w:themeColor="text2" w:themeTint="80"/>
        </w:rPr>
        <w:br/>
        <w:t>[OBC focus: Define roles, responsibilities and reporting structure.]</w:t>
      </w:r>
      <w:r w:rsidRPr="00830122">
        <w:rPr>
          <w:color w:val="4C94D8" w:themeColor="text2" w:themeTint="80"/>
        </w:rPr>
        <w:br/>
        <w:t>[FBC focus: Confirm named role holders and formal governance terms.]</w:t>
      </w:r>
    </w:p>
    <w:p w14:paraId="10BED972" w14:textId="77777777" w:rsidR="00830122" w:rsidRPr="00830122" w:rsidRDefault="00830122" w:rsidP="00830122">
      <w:pPr>
        <w:pStyle w:val="Heading3"/>
      </w:pPr>
      <w:r w:rsidRPr="00830122">
        <w:t>Governance Overview</w:t>
      </w:r>
    </w:p>
    <w:p w14:paraId="04A895BA" w14:textId="77777777" w:rsidR="00830122" w:rsidRPr="00830122" w:rsidRDefault="00830122" w:rsidP="00830122">
      <w:pPr>
        <w:numPr>
          <w:ilvl w:val="0"/>
          <w:numId w:val="57"/>
        </w:numPr>
      </w:pPr>
      <w:r w:rsidRPr="00830122">
        <w:t>Senior Responsible Owner:</w:t>
      </w:r>
    </w:p>
    <w:p w14:paraId="5284B398" w14:textId="77777777" w:rsidR="00830122" w:rsidRPr="00830122" w:rsidRDefault="00830122" w:rsidP="00830122">
      <w:pPr>
        <w:numPr>
          <w:ilvl w:val="0"/>
          <w:numId w:val="57"/>
        </w:numPr>
      </w:pPr>
      <w:r w:rsidRPr="00830122">
        <w:t>Project Board:</w:t>
      </w:r>
    </w:p>
    <w:p w14:paraId="47EAC2CF" w14:textId="77777777" w:rsidR="00830122" w:rsidRPr="00830122" w:rsidRDefault="00830122" w:rsidP="00830122">
      <w:pPr>
        <w:numPr>
          <w:ilvl w:val="0"/>
          <w:numId w:val="57"/>
        </w:numPr>
      </w:pPr>
      <w:r w:rsidRPr="00830122">
        <w:t>Project Manager:</w:t>
      </w:r>
    </w:p>
    <w:p w14:paraId="14404AF4" w14:textId="77777777" w:rsidR="00830122" w:rsidRPr="00830122" w:rsidRDefault="00830122" w:rsidP="00830122">
      <w:pPr>
        <w:numPr>
          <w:ilvl w:val="0"/>
          <w:numId w:val="57"/>
        </w:numPr>
      </w:pPr>
      <w:r w:rsidRPr="00830122">
        <w:t>Assurance Functions:</w:t>
      </w:r>
    </w:p>
    <w:p w14:paraId="01883E9F" w14:textId="77777777" w:rsidR="00830122" w:rsidRPr="00830122" w:rsidRDefault="00830122" w:rsidP="00830122">
      <w:pPr>
        <w:pStyle w:val="Heading3"/>
      </w:pPr>
      <w:r w:rsidRPr="00830122">
        <w:t>Quality Checks:</w:t>
      </w:r>
    </w:p>
    <w:p w14:paraId="62D71447" w14:textId="77777777" w:rsidR="00830122" w:rsidRPr="00830122" w:rsidRDefault="00830122" w:rsidP="00830122">
      <w:pPr>
        <w:numPr>
          <w:ilvl w:val="0"/>
          <w:numId w:val="58"/>
        </w:numPr>
      </w:pPr>
      <w:r w:rsidRPr="00830122">
        <w:t>Is accountability clear?</w:t>
      </w:r>
    </w:p>
    <w:p w14:paraId="7031E2AD" w14:textId="77777777" w:rsidR="00830122" w:rsidRPr="00830122" w:rsidRDefault="00830122" w:rsidP="00830122">
      <w:pPr>
        <w:numPr>
          <w:ilvl w:val="0"/>
          <w:numId w:val="58"/>
        </w:numPr>
      </w:pPr>
      <w:r w:rsidRPr="00830122">
        <w:t>Are escalation routes defined?</w:t>
      </w:r>
    </w:p>
    <w:p w14:paraId="44D1E7F4" w14:textId="77777777" w:rsidR="00830122" w:rsidRPr="00830122" w:rsidRDefault="00830122" w:rsidP="00830122">
      <w:pPr>
        <w:numPr>
          <w:ilvl w:val="0"/>
          <w:numId w:val="58"/>
        </w:numPr>
      </w:pPr>
      <w:r w:rsidRPr="00830122">
        <w:t>Is financial oversight embedded?</w:t>
      </w:r>
    </w:p>
    <w:p w14:paraId="43BC6511" w14:textId="77777777" w:rsidR="00830122" w:rsidRDefault="00830122" w:rsidP="00830122">
      <w:pPr>
        <w:rPr>
          <w:color w:val="4C94D8" w:themeColor="text2" w:themeTint="80"/>
        </w:rPr>
      </w:pPr>
      <w:r w:rsidRPr="00830122">
        <w:rPr>
          <w:color w:val="4C94D8" w:themeColor="text2" w:themeTint="80"/>
        </w:rPr>
        <w:t>[Prompt: Who has authority to approve scope change? Who controls funding release?]</w:t>
      </w:r>
    </w:p>
    <w:p w14:paraId="1ED79F56" w14:textId="77777777" w:rsidR="00642B7A" w:rsidRPr="00642B7A" w:rsidRDefault="00642B7A" w:rsidP="00642B7A">
      <w:pPr>
        <w:rPr>
          <w:b/>
          <w:bCs/>
        </w:rPr>
      </w:pPr>
      <w:r w:rsidRPr="00642B7A">
        <w:rPr>
          <w:b/>
          <w:bCs/>
        </w:rPr>
        <w:t>5.2 Delivery Plan</w:t>
      </w:r>
    </w:p>
    <w:p w14:paraId="51086DF3" w14:textId="77777777" w:rsidR="00642B7A" w:rsidRPr="00642B7A" w:rsidRDefault="00642B7A" w:rsidP="00642B7A">
      <w:r w:rsidRPr="00642B7A">
        <w:t>This section outlines sequencing, milestones and control points.</w:t>
      </w:r>
    </w:p>
    <w:p w14:paraId="4B6ED699" w14:textId="77777777" w:rsidR="00642B7A" w:rsidRDefault="00642B7A" w:rsidP="00642B7A">
      <w:pPr>
        <w:rPr>
          <w:b/>
          <w:bCs/>
        </w:rPr>
      </w:pPr>
      <w:r w:rsidRPr="00642B7A">
        <w:rPr>
          <w:b/>
          <w:bCs/>
        </w:rPr>
        <w:t>Delivery Phases</w:t>
      </w:r>
    </w:p>
    <w:p w14:paraId="2177F490" w14:textId="25019CC4" w:rsidR="00260AC6" w:rsidRDefault="00260AC6" w:rsidP="00260AC6">
      <w:pPr>
        <w:numPr>
          <w:ilvl w:val="0"/>
          <w:numId w:val="59"/>
        </w:numPr>
      </w:pPr>
      <w:r>
        <w:t xml:space="preserve"> </w:t>
      </w:r>
    </w:p>
    <w:p w14:paraId="34D6DC84" w14:textId="033BAAD4" w:rsidR="00260AC6" w:rsidRDefault="00260AC6" w:rsidP="00260AC6">
      <w:pPr>
        <w:numPr>
          <w:ilvl w:val="0"/>
          <w:numId w:val="59"/>
        </w:numPr>
      </w:pPr>
      <w:r>
        <w:t xml:space="preserve">  </w:t>
      </w:r>
    </w:p>
    <w:p w14:paraId="00636619" w14:textId="0050855B" w:rsidR="00260AC6" w:rsidRDefault="00260AC6" w:rsidP="00260AC6">
      <w:pPr>
        <w:numPr>
          <w:ilvl w:val="0"/>
          <w:numId w:val="59"/>
        </w:numPr>
      </w:pPr>
      <w:r>
        <w:t xml:space="preserve"> </w:t>
      </w:r>
    </w:p>
    <w:p w14:paraId="762B84D2" w14:textId="5290F297" w:rsidR="00642B7A" w:rsidRPr="00642B7A" w:rsidRDefault="007A2946" w:rsidP="00260AC6">
      <w:pPr>
        <w:pStyle w:val="Heading3"/>
      </w:pPr>
      <w:r w:rsidRPr="007A2946">
        <w:t>Key milestones and decision points</w:t>
      </w:r>
      <w:r w:rsidR="0000178F">
        <w:t>:</w:t>
      </w:r>
    </w:p>
    <w:p w14:paraId="7E9352F0" w14:textId="77777777" w:rsidR="00642B7A" w:rsidRPr="00642B7A" w:rsidRDefault="00642B7A" w:rsidP="00642B7A">
      <w:pPr>
        <w:numPr>
          <w:ilvl w:val="0"/>
          <w:numId w:val="59"/>
        </w:numPr>
      </w:pPr>
    </w:p>
    <w:p w14:paraId="74E1BBB1" w14:textId="6A18EDD7" w:rsidR="00642B7A" w:rsidRDefault="00260AC6" w:rsidP="00642B7A">
      <w:pPr>
        <w:numPr>
          <w:ilvl w:val="0"/>
          <w:numId w:val="59"/>
        </w:numPr>
      </w:pPr>
      <w:r>
        <w:t xml:space="preserve"> </w:t>
      </w:r>
    </w:p>
    <w:p w14:paraId="3478C261" w14:textId="77777777" w:rsidR="00260AC6" w:rsidRPr="00642B7A" w:rsidRDefault="00260AC6" w:rsidP="00642B7A">
      <w:pPr>
        <w:numPr>
          <w:ilvl w:val="0"/>
          <w:numId w:val="59"/>
        </w:numPr>
      </w:pPr>
    </w:p>
    <w:p w14:paraId="12EA74E8" w14:textId="77777777" w:rsidR="00642B7A" w:rsidRPr="00642B7A" w:rsidRDefault="00642B7A" w:rsidP="00992789">
      <w:pPr>
        <w:pStyle w:val="Heading3"/>
      </w:pPr>
      <w:r w:rsidRPr="00642B7A">
        <w:lastRenderedPageBreak/>
        <w:t>Quality Checks:</w:t>
      </w:r>
    </w:p>
    <w:p w14:paraId="4793A8A5" w14:textId="77777777" w:rsidR="00642B7A" w:rsidRPr="00642B7A" w:rsidRDefault="00642B7A" w:rsidP="00642B7A">
      <w:pPr>
        <w:numPr>
          <w:ilvl w:val="0"/>
          <w:numId w:val="60"/>
        </w:numPr>
      </w:pPr>
      <w:r w:rsidRPr="00642B7A">
        <w:t>Are dependencies identified?</w:t>
      </w:r>
    </w:p>
    <w:p w14:paraId="06B99CE8" w14:textId="77777777" w:rsidR="00642B7A" w:rsidRPr="00642B7A" w:rsidRDefault="00642B7A" w:rsidP="00642B7A">
      <w:pPr>
        <w:numPr>
          <w:ilvl w:val="0"/>
          <w:numId w:val="60"/>
        </w:numPr>
      </w:pPr>
      <w:r w:rsidRPr="00642B7A">
        <w:t>Are milestones realistic?</w:t>
      </w:r>
    </w:p>
    <w:p w14:paraId="19C53764" w14:textId="77777777" w:rsidR="00642B7A" w:rsidRPr="00642B7A" w:rsidRDefault="00642B7A" w:rsidP="00642B7A">
      <w:pPr>
        <w:numPr>
          <w:ilvl w:val="0"/>
          <w:numId w:val="60"/>
        </w:numPr>
      </w:pPr>
      <w:r w:rsidRPr="00642B7A">
        <w:t>Is contingency time included?</w:t>
      </w:r>
    </w:p>
    <w:p w14:paraId="3DEAB944" w14:textId="77777777" w:rsidR="00642B7A" w:rsidRPr="00642B7A" w:rsidRDefault="00642B7A" w:rsidP="00642B7A">
      <w:r w:rsidRPr="00642B7A">
        <w:t>Overly compressed programmes without risk allowance are frequently challenged.</w:t>
      </w:r>
    </w:p>
    <w:p w14:paraId="70D2398C" w14:textId="77777777" w:rsidR="00642B7A" w:rsidRPr="00642B7A" w:rsidRDefault="00642B7A" w:rsidP="00642B7A">
      <w:pPr>
        <w:rPr>
          <w:color w:val="4C94D8" w:themeColor="text2" w:themeTint="80"/>
        </w:rPr>
      </w:pPr>
      <w:r w:rsidRPr="00642B7A">
        <w:rPr>
          <w:color w:val="4C94D8" w:themeColor="text2" w:themeTint="80"/>
        </w:rPr>
        <w:t>[Prompt: What would most likely cause delay? How has this been mitigated?]</w:t>
      </w:r>
    </w:p>
    <w:p w14:paraId="4E93B5E4" w14:textId="77777777" w:rsidR="00642B7A" w:rsidRPr="00642B7A" w:rsidRDefault="00642B7A" w:rsidP="00992789">
      <w:pPr>
        <w:pStyle w:val="Heading2"/>
      </w:pPr>
      <w:r w:rsidRPr="00642B7A">
        <w:t>5.3 Risk and Issue Management</w:t>
      </w:r>
    </w:p>
    <w:p w14:paraId="13B5BE41" w14:textId="77777777" w:rsidR="00642B7A" w:rsidRPr="00642B7A" w:rsidRDefault="00642B7A" w:rsidP="00642B7A">
      <w:r w:rsidRPr="00642B7A">
        <w:t>This section explains how uncertainty will be managed.</w:t>
      </w:r>
    </w:p>
    <w:p w14:paraId="3E506F99" w14:textId="77777777" w:rsidR="00642B7A" w:rsidRPr="00642B7A" w:rsidRDefault="00642B7A" w:rsidP="00992789">
      <w:pPr>
        <w:pStyle w:val="Heading3"/>
      </w:pPr>
      <w:r w:rsidRPr="00642B7A">
        <w:t>Risk Management Approach</w:t>
      </w:r>
    </w:p>
    <w:p w14:paraId="2ED60BF6" w14:textId="77777777" w:rsidR="00642B7A" w:rsidRDefault="00642B7A" w:rsidP="00642B7A">
      <w:pPr>
        <w:numPr>
          <w:ilvl w:val="0"/>
          <w:numId w:val="61"/>
        </w:numPr>
      </w:pPr>
      <w:r w:rsidRPr="00642B7A">
        <w:t>Risk identification process</w:t>
      </w:r>
    </w:p>
    <w:p w14:paraId="06655E82" w14:textId="77777777" w:rsidR="00BE7ADD" w:rsidRDefault="00BE7ADD" w:rsidP="00642B7A">
      <w:pPr>
        <w:numPr>
          <w:ilvl w:val="0"/>
          <w:numId w:val="61"/>
        </w:numPr>
      </w:pPr>
      <w:r w:rsidRPr="00BE7ADD">
        <w:t>Issue capture and logging process</w:t>
      </w:r>
    </w:p>
    <w:p w14:paraId="6495ABDD" w14:textId="618A016B" w:rsidR="00642B7A" w:rsidRPr="00642B7A" w:rsidRDefault="00642B7A" w:rsidP="00642B7A">
      <w:pPr>
        <w:numPr>
          <w:ilvl w:val="0"/>
          <w:numId w:val="61"/>
        </w:numPr>
      </w:pPr>
      <w:r w:rsidRPr="00642B7A">
        <w:t>Review frequency</w:t>
      </w:r>
    </w:p>
    <w:p w14:paraId="7A84955F" w14:textId="77777777" w:rsidR="002735C4" w:rsidRDefault="00642B7A" w:rsidP="00992789">
      <w:pPr>
        <w:numPr>
          <w:ilvl w:val="0"/>
          <w:numId w:val="61"/>
        </w:numPr>
      </w:pPr>
      <w:r w:rsidRPr="00642B7A">
        <w:t>Named risk owners</w:t>
      </w:r>
    </w:p>
    <w:p w14:paraId="3360E696" w14:textId="59275D33" w:rsidR="002735C4" w:rsidRPr="002735C4" w:rsidRDefault="002735C4" w:rsidP="00992789">
      <w:pPr>
        <w:numPr>
          <w:ilvl w:val="0"/>
          <w:numId w:val="61"/>
        </w:numPr>
      </w:pPr>
      <w:r>
        <w:t>E</w:t>
      </w:r>
      <w:r w:rsidRPr="002735C4">
        <w:t xml:space="preserve">scalation </w:t>
      </w:r>
      <w:r w:rsidR="00BE7ADD">
        <w:t xml:space="preserve">thresholds </w:t>
      </w:r>
      <w:r w:rsidRPr="002735C4">
        <w:t>and resolution approach</w:t>
      </w:r>
    </w:p>
    <w:p w14:paraId="25FEF6A8" w14:textId="4045086C" w:rsidR="00642B7A" w:rsidRPr="00642B7A" w:rsidRDefault="00642B7A" w:rsidP="00992789">
      <w:pPr>
        <w:pStyle w:val="Heading3"/>
      </w:pPr>
      <w:r w:rsidRPr="00642B7A">
        <w:t>Quality Checks:</w:t>
      </w:r>
    </w:p>
    <w:p w14:paraId="41494A0C" w14:textId="77777777" w:rsidR="00642B7A" w:rsidRPr="00642B7A" w:rsidRDefault="00642B7A" w:rsidP="00642B7A">
      <w:pPr>
        <w:numPr>
          <w:ilvl w:val="0"/>
          <w:numId w:val="62"/>
        </w:numPr>
      </w:pPr>
      <w:r w:rsidRPr="00642B7A">
        <w:t>Are strategic risks identified early?</w:t>
      </w:r>
    </w:p>
    <w:p w14:paraId="33AA7EFC" w14:textId="77777777" w:rsidR="00642B7A" w:rsidRPr="00642B7A" w:rsidRDefault="00642B7A" w:rsidP="00642B7A">
      <w:pPr>
        <w:numPr>
          <w:ilvl w:val="0"/>
          <w:numId w:val="62"/>
        </w:numPr>
      </w:pPr>
      <w:r w:rsidRPr="00642B7A">
        <w:t>Is ownership explicit?</w:t>
      </w:r>
    </w:p>
    <w:p w14:paraId="2ED64E1C" w14:textId="77777777" w:rsidR="00642B7A" w:rsidRPr="00642B7A" w:rsidRDefault="00642B7A" w:rsidP="00642B7A">
      <w:pPr>
        <w:numPr>
          <w:ilvl w:val="0"/>
          <w:numId w:val="62"/>
        </w:numPr>
      </w:pPr>
      <w:r w:rsidRPr="00642B7A">
        <w:t>Is reporting structured?</w:t>
      </w:r>
    </w:p>
    <w:p w14:paraId="6E7F435D" w14:textId="77777777" w:rsidR="00642B7A" w:rsidRPr="00642B7A" w:rsidRDefault="00642B7A" w:rsidP="00642B7A">
      <w:r w:rsidRPr="00642B7A">
        <w:t>Listing risks without mitigation strategy weakens credibility.</w:t>
      </w:r>
    </w:p>
    <w:p w14:paraId="234833A8" w14:textId="77777777" w:rsidR="00642B7A" w:rsidRPr="00992789" w:rsidRDefault="00642B7A" w:rsidP="00642B7A">
      <w:pPr>
        <w:rPr>
          <w:color w:val="4C94D8" w:themeColor="text2" w:themeTint="80"/>
        </w:rPr>
      </w:pPr>
      <w:r w:rsidRPr="00642B7A">
        <w:rPr>
          <w:color w:val="4C94D8" w:themeColor="text2" w:themeTint="80"/>
        </w:rPr>
        <w:t>[Prompt: What are the top three risks that could materially affect delivery?]</w:t>
      </w:r>
    </w:p>
    <w:p w14:paraId="394DE307" w14:textId="77777777" w:rsidR="00992789" w:rsidRPr="00992789" w:rsidRDefault="00992789" w:rsidP="00992789">
      <w:pPr>
        <w:pStyle w:val="Heading2"/>
      </w:pPr>
      <w:r w:rsidRPr="00992789">
        <w:t>5.4 Benefits Realisation</w:t>
      </w:r>
    </w:p>
    <w:p w14:paraId="7C0B5D4E" w14:textId="77777777" w:rsidR="00992789" w:rsidRPr="00992789" w:rsidRDefault="00992789" w:rsidP="00992789">
      <w:r w:rsidRPr="00992789">
        <w:t>This section confirms how benefits will be tracked and realised.</w:t>
      </w:r>
    </w:p>
    <w:p w14:paraId="5B076A67" w14:textId="77777777" w:rsidR="00992789" w:rsidRPr="00992789" w:rsidRDefault="00992789" w:rsidP="00992789">
      <w:pPr>
        <w:rPr>
          <w:b/>
          <w:bCs/>
        </w:rPr>
      </w:pPr>
      <w:r w:rsidRPr="00992789">
        <w:rPr>
          <w:b/>
          <w:bCs/>
        </w:rPr>
        <w:t>Benefits Profile</w:t>
      </w:r>
    </w:p>
    <w:p w14:paraId="4689CF01" w14:textId="77777777" w:rsidR="00992789" w:rsidRPr="00992789" w:rsidRDefault="00992789" w:rsidP="00992789">
      <w:pPr>
        <w:numPr>
          <w:ilvl w:val="0"/>
          <w:numId w:val="63"/>
        </w:numPr>
      </w:pPr>
      <w:r w:rsidRPr="00992789">
        <w:t>Cashable benefits</w:t>
      </w:r>
    </w:p>
    <w:p w14:paraId="2FD72E2F" w14:textId="77777777" w:rsidR="00992789" w:rsidRPr="00992789" w:rsidRDefault="00992789" w:rsidP="00992789">
      <w:pPr>
        <w:numPr>
          <w:ilvl w:val="0"/>
          <w:numId w:val="63"/>
        </w:numPr>
      </w:pPr>
      <w:r w:rsidRPr="00992789">
        <w:t>Non cashable benefits</w:t>
      </w:r>
    </w:p>
    <w:p w14:paraId="6D138C3A" w14:textId="77777777" w:rsidR="00992789" w:rsidRPr="00992789" w:rsidRDefault="00992789" w:rsidP="00992789">
      <w:pPr>
        <w:numPr>
          <w:ilvl w:val="0"/>
          <w:numId w:val="63"/>
        </w:numPr>
      </w:pPr>
      <w:r w:rsidRPr="00992789">
        <w:t>Performance improvements</w:t>
      </w:r>
    </w:p>
    <w:p w14:paraId="21F76E08" w14:textId="77777777" w:rsidR="00992789" w:rsidRPr="00992789" w:rsidRDefault="00992789" w:rsidP="00992789">
      <w:pPr>
        <w:pStyle w:val="Heading3"/>
      </w:pPr>
      <w:r w:rsidRPr="00992789">
        <w:t>Quality Checks:</w:t>
      </w:r>
    </w:p>
    <w:p w14:paraId="2C44DE2F" w14:textId="77777777" w:rsidR="00992789" w:rsidRPr="00992789" w:rsidRDefault="00992789" w:rsidP="00992789">
      <w:pPr>
        <w:numPr>
          <w:ilvl w:val="0"/>
          <w:numId w:val="64"/>
        </w:numPr>
      </w:pPr>
      <w:r w:rsidRPr="00992789">
        <w:t>Are benefits measurable?</w:t>
      </w:r>
    </w:p>
    <w:p w14:paraId="690C6A2B" w14:textId="77777777" w:rsidR="00992789" w:rsidRPr="00992789" w:rsidRDefault="00992789" w:rsidP="00992789">
      <w:pPr>
        <w:numPr>
          <w:ilvl w:val="0"/>
          <w:numId w:val="64"/>
        </w:numPr>
      </w:pPr>
      <w:r w:rsidRPr="00992789">
        <w:t>Is there clear ownership of benefit delivery?</w:t>
      </w:r>
    </w:p>
    <w:p w14:paraId="1C51DD33" w14:textId="77777777" w:rsidR="00992789" w:rsidRPr="00992789" w:rsidRDefault="00992789" w:rsidP="00992789">
      <w:pPr>
        <w:numPr>
          <w:ilvl w:val="0"/>
          <w:numId w:val="64"/>
        </w:numPr>
      </w:pPr>
      <w:r w:rsidRPr="00992789">
        <w:t>Is tracking aligned to strategic objectives?</w:t>
      </w:r>
    </w:p>
    <w:p w14:paraId="0B9F9E62" w14:textId="77777777" w:rsidR="00992789" w:rsidRPr="00992789" w:rsidRDefault="00992789" w:rsidP="00992789">
      <w:r w:rsidRPr="00992789">
        <w:lastRenderedPageBreak/>
        <w:t>Unowned benefits are rarely realised.</w:t>
      </w:r>
    </w:p>
    <w:p w14:paraId="058BD991" w14:textId="77777777" w:rsidR="00992789" w:rsidRPr="00992789" w:rsidRDefault="00992789" w:rsidP="00992789">
      <w:pPr>
        <w:rPr>
          <w:color w:val="4C94D8" w:themeColor="text2" w:themeTint="80"/>
        </w:rPr>
      </w:pPr>
      <w:r w:rsidRPr="00992789">
        <w:rPr>
          <w:color w:val="4C94D8" w:themeColor="text2" w:themeTint="80"/>
        </w:rPr>
        <w:t>[Prompt: Who is accountable for each major benefit, and how will success be measured?]</w:t>
      </w:r>
    </w:p>
    <w:p w14:paraId="2C8E5E42" w14:textId="77777777" w:rsidR="00992789" w:rsidRPr="00642B7A" w:rsidRDefault="00992789" w:rsidP="00642B7A"/>
    <w:p w14:paraId="23B2E4D0" w14:textId="77777777" w:rsidR="00642B7A" w:rsidRPr="00830122" w:rsidRDefault="00642B7A" w:rsidP="00642B7A"/>
    <w:p w14:paraId="24FB1B7D" w14:textId="4F56B452" w:rsidR="00FF30B0" w:rsidRDefault="00FF30B0">
      <w:pPr>
        <w:rPr>
          <w:color w:val="4C94D8" w:themeColor="text2" w:themeTint="80"/>
        </w:rPr>
      </w:pPr>
      <w:r>
        <w:rPr>
          <w:color w:val="4C94D8" w:themeColor="text2" w:themeTint="80"/>
        </w:rPr>
        <w:br w:type="page"/>
      </w:r>
    </w:p>
    <w:p w14:paraId="6FFD9AD7" w14:textId="539BB016" w:rsidR="00EB4011" w:rsidRPr="00EB4011" w:rsidRDefault="00EB4011" w:rsidP="00EB4011">
      <w:pPr>
        <w:pStyle w:val="Heading1"/>
      </w:pPr>
      <w:r w:rsidRPr="00EB4011">
        <w:lastRenderedPageBreak/>
        <w:t xml:space="preserve">Closing </w:t>
      </w:r>
      <w:r w:rsidR="00956744" w:rsidRPr="00956744">
        <w:t>Recommendation</w:t>
      </w:r>
    </w:p>
    <w:p w14:paraId="3DEE1E4F" w14:textId="77777777" w:rsidR="00EB4011" w:rsidRPr="00EB4011" w:rsidRDefault="00EB4011" w:rsidP="00EB4011">
      <w:r w:rsidRPr="00EB4011">
        <w:t>At the end of the document, restate the decision sought in clear, unambiguous terms.</w:t>
      </w:r>
    </w:p>
    <w:p w14:paraId="730D8E71" w14:textId="77777777" w:rsidR="00EB4011" w:rsidRPr="00EB4011" w:rsidRDefault="00EB4011" w:rsidP="00EB4011">
      <w:r w:rsidRPr="00EB4011">
        <w:t>Example structure:</w:t>
      </w:r>
    </w:p>
    <w:p w14:paraId="6A1E8BC5" w14:textId="77777777" w:rsidR="00EB4011" w:rsidRPr="00EB4011" w:rsidRDefault="00EB4011" w:rsidP="00EB4011">
      <w:r w:rsidRPr="00EB4011">
        <w:t>Having considered the Strategic, Economic, Commercial, Financial and Management Cases, it is recommended that:</w:t>
      </w:r>
    </w:p>
    <w:p w14:paraId="30E4F52F" w14:textId="77777777" w:rsidR="00EB4011" w:rsidRPr="00EB4011" w:rsidRDefault="00EB4011" w:rsidP="00EB4011">
      <w:pPr>
        <w:numPr>
          <w:ilvl w:val="0"/>
          <w:numId w:val="70"/>
        </w:numPr>
      </w:pPr>
    </w:p>
    <w:p w14:paraId="5A9EE623" w14:textId="77777777" w:rsidR="00EB4011" w:rsidRPr="00EB4011" w:rsidRDefault="00EB4011" w:rsidP="00EB4011">
      <w:pPr>
        <w:numPr>
          <w:ilvl w:val="0"/>
          <w:numId w:val="70"/>
        </w:numPr>
      </w:pPr>
    </w:p>
    <w:p w14:paraId="1CEFB34B" w14:textId="77777777" w:rsidR="00EB4011" w:rsidRPr="00EB4011" w:rsidRDefault="00EB4011" w:rsidP="00EB4011">
      <w:r w:rsidRPr="00EB4011">
        <w:t>The approval sought at this stage is:</w:t>
      </w:r>
    </w:p>
    <w:p w14:paraId="32BE1146" w14:textId="77777777" w:rsidR="00EB4011" w:rsidRDefault="00EB4011" w:rsidP="00EB4011">
      <w:r w:rsidRPr="00EB4011">
        <w:t>☐ Approval in Principle (SOC)</w:t>
      </w:r>
      <w:r w:rsidRPr="00EB4011">
        <w:br/>
        <w:t>☐ Approval of Preferred Option (OBC)</w:t>
      </w:r>
      <w:r w:rsidRPr="00EB4011">
        <w:br/>
        <w:t>☐ Approval to Commit Funding (FBC)</w:t>
      </w:r>
    </w:p>
    <w:p w14:paraId="40DA370E" w14:textId="77777777" w:rsidR="00DC0FE6" w:rsidRDefault="00DC0FE6" w:rsidP="00EB4011"/>
    <w:p w14:paraId="4F20AE4C" w14:textId="77777777" w:rsidR="000116C2" w:rsidRDefault="000116C2" w:rsidP="00EB4011"/>
    <w:p w14:paraId="21CD9549" w14:textId="77777777" w:rsidR="000116C2" w:rsidRDefault="000116C2" w:rsidP="00EB4011"/>
    <w:p w14:paraId="08CF1B56" w14:textId="77777777" w:rsidR="00DC0FE6" w:rsidRDefault="00DC0FE6">
      <w:pPr>
        <w:rPr>
          <w:b/>
          <w:bCs/>
        </w:rPr>
      </w:pPr>
      <w:r>
        <w:rPr>
          <w:b/>
          <w:bCs/>
        </w:rPr>
        <w:br w:type="page"/>
      </w:r>
    </w:p>
    <w:p w14:paraId="54B17F32" w14:textId="23BDFC99" w:rsidR="00DC0FE6" w:rsidRPr="00DC0FE6" w:rsidRDefault="00DC0FE6" w:rsidP="005A1B63">
      <w:pPr>
        <w:pStyle w:val="Heading1"/>
      </w:pPr>
      <w:r w:rsidRPr="00DC0FE6">
        <w:lastRenderedPageBreak/>
        <w:t>Annex A</w:t>
      </w:r>
      <w:r w:rsidR="0058526E">
        <w:t>.</w:t>
      </w:r>
      <w:r w:rsidR="005A1B63">
        <w:t xml:space="preserve"> </w:t>
      </w:r>
      <w:r w:rsidRPr="00DC0FE6">
        <w:t>Using AI Tools Responsibly When Drafting a Business Case</w:t>
      </w:r>
    </w:p>
    <w:p w14:paraId="38698A97" w14:textId="77777777" w:rsidR="00DC0FE6" w:rsidRPr="00DC0FE6" w:rsidRDefault="00DC0FE6" w:rsidP="00DC0FE6">
      <w:r w:rsidRPr="00DC0FE6">
        <w:t>Artificial intelligence tools can assist with drafting, structuring and refining Business Case content. They do not replace professional judgement, evidence gathering or stakeholder engagement.</w:t>
      </w:r>
    </w:p>
    <w:p w14:paraId="43F68C23" w14:textId="77777777" w:rsidR="00DC0FE6" w:rsidRPr="00DC0FE6" w:rsidRDefault="00DC0FE6" w:rsidP="00DC0FE6">
      <w:r w:rsidRPr="00DC0FE6">
        <w:t>AI should be used to support clarity and efficiency, not to generate untested assumptions or fabricate analysis.</w:t>
      </w:r>
    </w:p>
    <w:p w14:paraId="646AE6EA" w14:textId="77777777" w:rsidR="00DC0FE6" w:rsidRDefault="00DC0FE6" w:rsidP="00DC0FE6">
      <w:r w:rsidRPr="00DC0FE6">
        <w:t>The quality of output depends on the quality of instruction provided.</w:t>
      </w:r>
    </w:p>
    <w:p w14:paraId="6FF20581" w14:textId="77777777" w:rsidR="005A1B63" w:rsidRPr="005A1B63" w:rsidRDefault="005A1B63" w:rsidP="005A1B63">
      <w:pPr>
        <w:pStyle w:val="Heading2"/>
      </w:pPr>
      <w:r w:rsidRPr="005A1B63">
        <w:t>A.1 General AI Workflow</w:t>
      </w:r>
    </w:p>
    <w:p w14:paraId="32CA1702" w14:textId="7D621A03" w:rsidR="005A1B63" w:rsidRPr="005A1B63" w:rsidRDefault="005A1B63" w:rsidP="005A1B63">
      <w:r w:rsidRPr="005A1B63">
        <w:t xml:space="preserve">When using </w:t>
      </w:r>
      <w:r w:rsidR="00653E12" w:rsidRPr="00653E12">
        <w:t>AI generated drafts</w:t>
      </w:r>
      <w:r w:rsidRPr="005A1B63">
        <w:t>, follow a structured approach:</w:t>
      </w:r>
    </w:p>
    <w:p w14:paraId="0DE165FF" w14:textId="77777777" w:rsidR="005A1B63" w:rsidRPr="005A1B63" w:rsidRDefault="005A1B63" w:rsidP="005A1B63">
      <w:pPr>
        <w:numPr>
          <w:ilvl w:val="0"/>
          <w:numId w:val="72"/>
        </w:numPr>
      </w:pPr>
      <w:r w:rsidRPr="005A1B63">
        <w:t>Define the role clearly</w:t>
      </w:r>
      <w:r w:rsidRPr="005A1B63">
        <w:br/>
        <w:t>Example:</w:t>
      </w:r>
      <w:r w:rsidRPr="005A1B63">
        <w:br/>
        <w:t>“You are an experienced public sector Business Case reviewer applying the Five Case Model.”</w:t>
      </w:r>
    </w:p>
    <w:p w14:paraId="1B1298F1" w14:textId="77777777" w:rsidR="005A1B63" w:rsidRPr="005A1B63" w:rsidRDefault="005A1B63" w:rsidP="005A1B63">
      <w:pPr>
        <w:numPr>
          <w:ilvl w:val="0"/>
          <w:numId w:val="72"/>
        </w:numPr>
      </w:pPr>
      <w:r w:rsidRPr="005A1B63">
        <w:t>Provide context</w:t>
      </w:r>
      <w:r w:rsidRPr="005A1B63">
        <w:br/>
        <w:t>Include:</w:t>
      </w:r>
    </w:p>
    <w:p w14:paraId="33821CF5" w14:textId="77777777" w:rsidR="005A1B63" w:rsidRPr="005A1B63" w:rsidRDefault="005A1B63" w:rsidP="005A1B63">
      <w:pPr>
        <w:numPr>
          <w:ilvl w:val="1"/>
          <w:numId w:val="72"/>
        </w:numPr>
      </w:pPr>
      <w:r w:rsidRPr="005A1B63">
        <w:t>Strategic drivers</w:t>
      </w:r>
    </w:p>
    <w:p w14:paraId="219DC0D1" w14:textId="77777777" w:rsidR="005A1B63" w:rsidRPr="005A1B63" w:rsidRDefault="005A1B63" w:rsidP="005A1B63">
      <w:pPr>
        <w:numPr>
          <w:ilvl w:val="1"/>
          <w:numId w:val="72"/>
        </w:numPr>
      </w:pPr>
      <w:r w:rsidRPr="005A1B63">
        <w:t>Organisational background</w:t>
      </w:r>
    </w:p>
    <w:p w14:paraId="3BFAD549" w14:textId="77777777" w:rsidR="005A1B63" w:rsidRPr="005A1B63" w:rsidRDefault="005A1B63" w:rsidP="005A1B63">
      <w:pPr>
        <w:numPr>
          <w:ilvl w:val="1"/>
          <w:numId w:val="72"/>
        </w:numPr>
      </w:pPr>
      <w:r w:rsidRPr="005A1B63">
        <w:t>Scale of investment</w:t>
      </w:r>
    </w:p>
    <w:p w14:paraId="20D536AD" w14:textId="77777777" w:rsidR="005A1B63" w:rsidRPr="005A1B63" w:rsidRDefault="005A1B63" w:rsidP="005A1B63">
      <w:pPr>
        <w:numPr>
          <w:ilvl w:val="1"/>
          <w:numId w:val="72"/>
        </w:numPr>
      </w:pPr>
      <w:r w:rsidRPr="005A1B63">
        <w:t>Approval stage (SOC, OBC or FBC)</w:t>
      </w:r>
    </w:p>
    <w:p w14:paraId="2E9F4691" w14:textId="77777777" w:rsidR="005A1B63" w:rsidRPr="005A1B63" w:rsidRDefault="005A1B63" w:rsidP="005A1B63">
      <w:pPr>
        <w:numPr>
          <w:ilvl w:val="0"/>
          <w:numId w:val="72"/>
        </w:numPr>
      </w:pPr>
      <w:r w:rsidRPr="005A1B63">
        <w:t>Specify the task</w:t>
      </w:r>
      <w:r w:rsidRPr="005A1B63">
        <w:br/>
        <w:t>Example:</w:t>
      </w:r>
      <w:r w:rsidRPr="005A1B63">
        <w:br/>
        <w:t>“Draft the Strategic Case section based on the following evidence.”</w:t>
      </w:r>
    </w:p>
    <w:p w14:paraId="2F62F99A" w14:textId="77777777" w:rsidR="005A1B63" w:rsidRPr="005A1B63" w:rsidRDefault="005A1B63" w:rsidP="005A1B63">
      <w:pPr>
        <w:numPr>
          <w:ilvl w:val="0"/>
          <w:numId w:val="72"/>
        </w:numPr>
      </w:pPr>
      <w:r w:rsidRPr="005A1B63">
        <w:t>Provide source material</w:t>
      </w:r>
      <w:r w:rsidRPr="005A1B63">
        <w:br/>
        <w:t>Paste workshop outputs, data summaries or briefing notes.</w:t>
      </w:r>
      <w:r w:rsidRPr="005A1B63">
        <w:br/>
        <w:t>Avoid asking AI to invent content.</w:t>
      </w:r>
    </w:p>
    <w:p w14:paraId="030E4305" w14:textId="77777777" w:rsidR="005A1B63" w:rsidRPr="005A1B63" w:rsidRDefault="005A1B63" w:rsidP="005A1B63">
      <w:pPr>
        <w:numPr>
          <w:ilvl w:val="0"/>
          <w:numId w:val="72"/>
        </w:numPr>
      </w:pPr>
      <w:r w:rsidRPr="005A1B63">
        <w:t>Review and refine</w:t>
      </w:r>
      <w:r w:rsidRPr="005A1B63">
        <w:br/>
        <w:t>Treat output as a draft. Validate assumptions and correct inaccuracies.</w:t>
      </w:r>
    </w:p>
    <w:p w14:paraId="552DC186" w14:textId="77777777" w:rsidR="005A1B63" w:rsidRPr="005A1B63" w:rsidRDefault="005A1B63" w:rsidP="005A1B63">
      <w:r w:rsidRPr="005A1B63">
        <w:t>Professional accountability remains with the author.</w:t>
      </w:r>
    </w:p>
    <w:p w14:paraId="03E8728F" w14:textId="77777777" w:rsidR="005A1B63" w:rsidRPr="005A1B63" w:rsidRDefault="005A1B63" w:rsidP="0058526E">
      <w:pPr>
        <w:pStyle w:val="Heading2"/>
      </w:pPr>
      <w:r w:rsidRPr="005A1B63">
        <w:t>A.2 Example Prompts by Section</w:t>
      </w:r>
    </w:p>
    <w:p w14:paraId="077F97A4" w14:textId="77777777" w:rsidR="005A1B63" w:rsidRPr="005A1B63" w:rsidRDefault="005A1B63" w:rsidP="005A1B63">
      <w:r w:rsidRPr="005A1B63">
        <w:t>These examples are illustrative. They should be adapted to reflect actual project context.</w:t>
      </w:r>
    </w:p>
    <w:p w14:paraId="4110EAA2" w14:textId="77777777" w:rsidR="005A1B63" w:rsidRPr="005A1B63" w:rsidRDefault="005A1B63" w:rsidP="00315C0A">
      <w:pPr>
        <w:pStyle w:val="Heading3"/>
      </w:pPr>
      <w:r w:rsidRPr="005A1B63">
        <w:t>Strategic Case Prompt</w:t>
      </w:r>
    </w:p>
    <w:p w14:paraId="41062DC8" w14:textId="77777777" w:rsidR="005A1B63" w:rsidRPr="005A1B63" w:rsidRDefault="005A1B63" w:rsidP="005A1B63">
      <w:r w:rsidRPr="005A1B63">
        <w:t>“You are reviewing a Strategic Outline Case for a government organisation. Based on the following evidence, draft a Strategic Case that clearly defines the problem, strategic alignment and measurable objectives. Ensure the tone reflects formal public sector scrutiny.”</w:t>
      </w:r>
    </w:p>
    <w:p w14:paraId="25171ED6" w14:textId="77777777" w:rsidR="005A1B63" w:rsidRPr="005A1B63" w:rsidRDefault="005A1B63" w:rsidP="005A1B63">
      <w:r w:rsidRPr="005A1B63">
        <w:lastRenderedPageBreak/>
        <w:t>Then provide:</w:t>
      </w:r>
    </w:p>
    <w:p w14:paraId="0306AEAB" w14:textId="77777777" w:rsidR="005A1B63" w:rsidRPr="005A1B63" w:rsidRDefault="005A1B63" w:rsidP="005A1B63">
      <w:pPr>
        <w:numPr>
          <w:ilvl w:val="0"/>
          <w:numId w:val="73"/>
        </w:numPr>
      </w:pPr>
      <w:r w:rsidRPr="005A1B63">
        <w:t>Strategic drivers</w:t>
      </w:r>
    </w:p>
    <w:p w14:paraId="32678F11" w14:textId="77777777" w:rsidR="005A1B63" w:rsidRPr="005A1B63" w:rsidRDefault="005A1B63" w:rsidP="005A1B63">
      <w:pPr>
        <w:numPr>
          <w:ilvl w:val="0"/>
          <w:numId w:val="73"/>
        </w:numPr>
      </w:pPr>
      <w:r w:rsidRPr="005A1B63">
        <w:t>Current performance issues</w:t>
      </w:r>
    </w:p>
    <w:p w14:paraId="49E85AD1" w14:textId="77777777" w:rsidR="005A1B63" w:rsidRPr="005A1B63" w:rsidRDefault="005A1B63" w:rsidP="005A1B63">
      <w:pPr>
        <w:numPr>
          <w:ilvl w:val="0"/>
          <w:numId w:val="73"/>
        </w:numPr>
      </w:pPr>
      <w:r w:rsidRPr="005A1B63">
        <w:t>Stakeholder priorities</w:t>
      </w:r>
    </w:p>
    <w:p w14:paraId="71F0D405" w14:textId="77777777" w:rsidR="005A1B63" w:rsidRPr="005A1B63" w:rsidRDefault="005A1B63" w:rsidP="005A1B63">
      <w:pPr>
        <w:numPr>
          <w:ilvl w:val="0"/>
          <w:numId w:val="73"/>
        </w:numPr>
      </w:pPr>
      <w:r w:rsidRPr="005A1B63">
        <w:t>Known risks</w:t>
      </w:r>
    </w:p>
    <w:p w14:paraId="692699FA" w14:textId="77777777" w:rsidR="005A1B63" w:rsidRPr="005A1B63" w:rsidRDefault="005A1B63" w:rsidP="00315C0A">
      <w:pPr>
        <w:pStyle w:val="Heading3"/>
      </w:pPr>
      <w:r w:rsidRPr="005A1B63">
        <w:t>Economic Case Prompt</w:t>
      </w:r>
    </w:p>
    <w:p w14:paraId="08EDF613" w14:textId="77777777" w:rsidR="005A1B63" w:rsidRPr="005A1B63" w:rsidRDefault="005A1B63" w:rsidP="005A1B63">
      <w:r w:rsidRPr="005A1B63">
        <w:t>“You are supporting the Outline Business Case stage. Develop a structured long list of materially distinct options based on the following objectives and constraints. Do not assume a preferred option.”</w:t>
      </w:r>
    </w:p>
    <w:p w14:paraId="2C05D9BF" w14:textId="77777777" w:rsidR="005A1B63" w:rsidRPr="005A1B63" w:rsidRDefault="005A1B63" w:rsidP="005A1B63">
      <w:r w:rsidRPr="005A1B63">
        <w:t>Then provide:</w:t>
      </w:r>
    </w:p>
    <w:p w14:paraId="777F399E" w14:textId="77777777" w:rsidR="005A1B63" w:rsidRPr="005A1B63" w:rsidRDefault="005A1B63" w:rsidP="005A1B63">
      <w:pPr>
        <w:numPr>
          <w:ilvl w:val="0"/>
          <w:numId w:val="74"/>
        </w:numPr>
      </w:pPr>
      <w:r w:rsidRPr="005A1B63">
        <w:t>Strategic objectives</w:t>
      </w:r>
    </w:p>
    <w:p w14:paraId="66D25C4E" w14:textId="77777777" w:rsidR="005A1B63" w:rsidRPr="005A1B63" w:rsidRDefault="005A1B63" w:rsidP="005A1B63">
      <w:pPr>
        <w:numPr>
          <w:ilvl w:val="0"/>
          <w:numId w:val="74"/>
        </w:numPr>
      </w:pPr>
      <w:r w:rsidRPr="005A1B63">
        <w:t>Budget range</w:t>
      </w:r>
    </w:p>
    <w:p w14:paraId="2F2C0A8F" w14:textId="77777777" w:rsidR="005A1B63" w:rsidRPr="005A1B63" w:rsidRDefault="005A1B63" w:rsidP="005A1B63">
      <w:pPr>
        <w:numPr>
          <w:ilvl w:val="0"/>
          <w:numId w:val="74"/>
        </w:numPr>
      </w:pPr>
      <w:r w:rsidRPr="005A1B63">
        <w:t>Operational constraints</w:t>
      </w:r>
    </w:p>
    <w:p w14:paraId="479DCAD8" w14:textId="77777777" w:rsidR="005A1B63" w:rsidRPr="005A1B63" w:rsidRDefault="005A1B63" w:rsidP="005A1B63">
      <w:pPr>
        <w:numPr>
          <w:ilvl w:val="0"/>
          <w:numId w:val="74"/>
        </w:numPr>
      </w:pPr>
      <w:r w:rsidRPr="005A1B63">
        <w:t>Market considerations</w:t>
      </w:r>
    </w:p>
    <w:p w14:paraId="1E8869A2" w14:textId="77777777" w:rsidR="005A1B63" w:rsidRPr="005A1B63" w:rsidRDefault="005A1B63" w:rsidP="00315C0A">
      <w:pPr>
        <w:pStyle w:val="Heading3"/>
      </w:pPr>
      <w:r w:rsidRPr="005A1B63">
        <w:t>Commercial Case Prompt</w:t>
      </w:r>
    </w:p>
    <w:p w14:paraId="724938CD" w14:textId="77777777" w:rsidR="005A1B63" w:rsidRPr="005A1B63" w:rsidRDefault="005A1B63" w:rsidP="005A1B63">
      <w:r w:rsidRPr="005A1B63">
        <w:t>“Draft a proportionate procurement strategy for an OBC submission, justifying the proposed route to market and outlining risk allocation principles.”</w:t>
      </w:r>
    </w:p>
    <w:p w14:paraId="7E14FF37" w14:textId="77777777" w:rsidR="005A1B63" w:rsidRPr="005A1B63" w:rsidRDefault="005A1B63" w:rsidP="005A1B63">
      <w:r w:rsidRPr="005A1B63">
        <w:t>Provide:</w:t>
      </w:r>
    </w:p>
    <w:p w14:paraId="068FCCCE" w14:textId="77777777" w:rsidR="005A1B63" w:rsidRPr="005A1B63" w:rsidRDefault="005A1B63" w:rsidP="005A1B63">
      <w:pPr>
        <w:numPr>
          <w:ilvl w:val="0"/>
          <w:numId w:val="75"/>
        </w:numPr>
      </w:pPr>
      <w:r w:rsidRPr="005A1B63">
        <w:t>Estimated contract value</w:t>
      </w:r>
    </w:p>
    <w:p w14:paraId="55B0BCFF" w14:textId="77777777" w:rsidR="005A1B63" w:rsidRPr="005A1B63" w:rsidRDefault="005A1B63" w:rsidP="005A1B63">
      <w:pPr>
        <w:numPr>
          <w:ilvl w:val="0"/>
          <w:numId w:val="75"/>
        </w:numPr>
      </w:pPr>
      <w:r w:rsidRPr="005A1B63">
        <w:t>Complexity level</w:t>
      </w:r>
    </w:p>
    <w:p w14:paraId="784F6B62" w14:textId="77777777" w:rsidR="005A1B63" w:rsidRPr="005A1B63" w:rsidRDefault="005A1B63" w:rsidP="005A1B63">
      <w:pPr>
        <w:numPr>
          <w:ilvl w:val="0"/>
          <w:numId w:val="75"/>
        </w:numPr>
      </w:pPr>
      <w:r w:rsidRPr="005A1B63">
        <w:t>Delivery timeline</w:t>
      </w:r>
    </w:p>
    <w:p w14:paraId="19D78C42" w14:textId="77777777" w:rsidR="005A1B63" w:rsidRPr="005A1B63" w:rsidRDefault="005A1B63" w:rsidP="005A1B63">
      <w:pPr>
        <w:numPr>
          <w:ilvl w:val="0"/>
          <w:numId w:val="75"/>
        </w:numPr>
      </w:pPr>
      <w:r w:rsidRPr="005A1B63">
        <w:t>Market maturity</w:t>
      </w:r>
    </w:p>
    <w:p w14:paraId="30DC9235" w14:textId="77777777" w:rsidR="005A1B63" w:rsidRPr="005A1B63" w:rsidRDefault="005A1B63" w:rsidP="00315C0A">
      <w:pPr>
        <w:pStyle w:val="Heading3"/>
      </w:pPr>
      <w:r w:rsidRPr="005A1B63">
        <w:t>Financial Case Prompt</w:t>
      </w:r>
    </w:p>
    <w:p w14:paraId="18E1B89F" w14:textId="77777777" w:rsidR="005A1B63" w:rsidRPr="005A1B63" w:rsidRDefault="005A1B63" w:rsidP="005A1B63">
      <w:r w:rsidRPr="005A1B63">
        <w:t>“Develop a structured cost summary and affordability narrative suitable for OBC stage, clearly identifying assumptions and risk sensitivities.”</w:t>
      </w:r>
    </w:p>
    <w:p w14:paraId="26747C89" w14:textId="77777777" w:rsidR="005A1B63" w:rsidRPr="005A1B63" w:rsidRDefault="005A1B63" w:rsidP="005A1B63">
      <w:r w:rsidRPr="005A1B63">
        <w:t>Provide:</w:t>
      </w:r>
    </w:p>
    <w:p w14:paraId="5DDA6644" w14:textId="77777777" w:rsidR="005A1B63" w:rsidRPr="005A1B63" w:rsidRDefault="005A1B63" w:rsidP="005A1B63">
      <w:pPr>
        <w:numPr>
          <w:ilvl w:val="0"/>
          <w:numId w:val="76"/>
        </w:numPr>
      </w:pPr>
      <w:r w:rsidRPr="005A1B63">
        <w:t>Estimated capital cost</w:t>
      </w:r>
    </w:p>
    <w:p w14:paraId="1E921805" w14:textId="77777777" w:rsidR="005A1B63" w:rsidRPr="005A1B63" w:rsidRDefault="005A1B63" w:rsidP="005A1B63">
      <w:pPr>
        <w:numPr>
          <w:ilvl w:val="0"/>
          <w:numId w:val="76"/>
        </w:numPr>
      </w:pPr>
      <w:r w:rsidRPr="005A1B63">
        <w:t>Revenue impact</w:t>
      </w:r>
    </w:p>
    <w:p w14:paraId="65B03F12" w14:textId="77777777" w:rsidR="005A1B63" w:rsidRPr="005A1B63" w:rsidRDefault="005A1B63" w:rsidP="005A1B63">
      <w:pPr>
        <w:numPr>
          <w:ilvl w:val="0"/>
          <w:numId w:val="76"/>
        </w:numPr>
      </w:pPr>
      <w:r w:rsidRPr="005A1B63">
        <w:t>Funding sources</w:t>
      </w:r>
    </w:p>
    <w:p w14:paraId="35708BC7" w14:textId="77777777" w:rsidR="005A1B63" w:rsidRPr="005A1B63" w:rsidRDefault="005A1B63" w:rsidP="005A1B63">
      <w:pPr>
        <w:numPr>
          <w:ilvl w:val="0"/>
          <w:numId w:val="76"/>
        </w:numPr>
      </w:pPr>
      <w:r w:rsidRPr="005A1B63">
        <w:t>Key cost drivers</w:t>
      </w:r>
    </w:p>
    <w:p w14:paraId="0DF46199" w14:textId="77777777" w:rsidR="005A1B63" w:rsidRPr="005A1B63" w:rsidRDefault="005A1B63" w:rsidP="00315C0A">
      <w:pPr>
        <w:pStyle w:val="Heading3"/>
      </w:pPr>
      <w:r w:rsidRPr="005A1B63">
        <w:lastRenderedPageBreak/>
        <w:t>Management Case Prompt</w:t>
      </w:r>
    </w:p>
    <w:p w14:paraId="7350ED57" w14:textId="77777777" w:rsidR="005A1B63" w:rsidRPr="005A1B63" w:rsidRDefault="005A1B63" w:rsidP="005A1B63">
      <w:r w:rsidRPr="005A1B63">
        <w:t>“Draft a governance and delivery structure appropriate for a medium complexity public sector project at OBC stage.”</w:t>
      </w:r>
    </w:p>
    <w:p w14:paraId="02AE1CBE" w14:textId="77777777" w:rsidR="005A1B63" w:rsidRPr="005A1B63" w:rsidRDefault="005A1B63" w:rsidP="005A1B63">
      <w:r w:rsidRPr="005A1B63">
        <w:t>Provide:</w:t>
      </w:r>
    </w:p>
    <w:p w14:paraId="6C915B7E" w14:textId="77777777" w:rsidR="005A1B63" w:rsidRPr="005A1B63" w:rsidRDefault="005A1B63" w:rsidP="005A1B63">
      <w:pPr>
        <w:numPr>
          <w:ilvl w:val="0"/>
          <w:numId w:val="77"/>
        </w:numPr>
      </w:pPr>
      <w:r w:rsidRPr="005A1B63">
        <w:t>Project scale</w:t>
      </w:r>
    </w:p>
    <w:p w14:paraId="1F6FF301" w14:textId="77777777" w:rsidR="005A1B63" w:rsidRPr="005A1B63" w:rsidRDefault="005A1B63" w:rsidP="005A1B63">
      <w:pPr>
        <w:numPr>
          <w:ilvl w:val="0"/>
          <w:numId w:val="77"/>
        </w:numPr>
      </w:pPr>
      <w:r w:rsidRPr="005A1B63">
        <w:t>Delivery timeline</w:t>
      </w:r>
    </w:p>
    <w:p w14:paraId="24CA2C15" w14:textId="77777777" w:rsidR="005A1B63" w:rsidRPr="005A1B63" w:rsidRDefault="005A1B63" w:rsidP="005A1B63">
      <w:pPr>
        <w:numPr>
          <w:ilvl w:val="0"/>
          <w:numId w:val="77"/>
        </w:numPr>
      </w:pPr>
      <w:r w:rsidRPr="005A1B63">
        <w:t>Organisational structure</w:t>
      </w:r>
    </w:p>
    <w:p w14:paraId="7B09D660" w14:textId="77777777" w:rsidR="005A1B63" w:rsidRPr="005A1B63" w:rsidRDefault="005A1B63" w:rsidP="005A1B63">
      <w:pPr>
        <w:numPr>
          <w:ilvl w:val="0"/>
          <w:numId w:val="77"/>
        </w:numPr>
      </w:pPr>
      <w:r w:rsidRPr="005A1B63">
        <w:t>Known delivery risks</w:t>
      </w:r>
    </w:p>
    <w:p w14:paraId="0BB3D64B" w14:textId="77777777" w:rsidR="005A1B63" w:rsidRPr="005A1B63" w:rsidRDefault="005A1B63" w:rsidP="00315C0A">
      <w:pPr>
        <w:pStyle w:val="Heading2"/>
      </w:pPr>
      <w:r w:rsidRPr="005A1B63">
        <w:t>A.3 Important Limitations</w:t>
      </w:r>
    </w:p>
    <w:p w14:paraId="0D30B073" w14:textId="4B5C6D39" w:rsidR="005A1B63" w:rsidRPr="005A1B63" w:rsidRDefault="00024431" w:rsidP="005A1B63">
      <w:r w:rsidRPr="00024431">
        <w:t>AI generated drafts</w:t>
      </w:r>
      <w:r w:rsidR="005A1B63" w:rsidRPr="005A1B63">
        <w:t>:</w:t>
      </w:r>
    </w:p>
    <w:p w14:paraId="1FEDDDE8" w14:textId="77777777" w:rsidR="005A1B63" w:rsidRPr="005A1B63" w:rsidRDefault="005A1B63" w:rsidP="005A1B63">
      <w:pPr>
        <w:numPr>
          <w:ilvl w:val="0"/>
          <w:numId w:val="78"/>
        </w:numPr>
      </w:pPr>
      <w:r w:rsidRPr="005A1B63">
        <w:t>Cannot validate financial models</w:t>
      </w:r>
    </w:p>
    <w:p w14:paraId="0366D49E" w14:textId="77777777" w:rsidR="005A1B63" w:rsidRPr="005A1B63" w:rsidRDefault="005A1B63" w:rsidP="005A1B63">
      <w:pPr>
        <w:numPr>
          <w:ilvl w:val="0"/>
          <w:numId w:val="78"/>
        </w:numPr>
      </w:pPr>
      <w:r w:rsidRPr="005A1B63">
        <w:t>Cannot confirm market capacity</w:t>
      </w:r>
    </w:p>
    <w:p w14:paraId="1AF761E1" w14:textId="77777777" w:rsidR="005A1B63" w:rsidRPr="005A1B63" w:rsidRDefault="005A1B63" w:rsidP="005A1B63">
      <w:pPr>
        <w:numPr>
          <w:ilvl w:val="0"/>
          <w:numId w:val="78"/>
        </w:numPr>
      </w:pPr>
      <w:r w:rsidRPr="005A1B63">
        <w:t>Cannot assess real political or organisational risk</w:t>
      </w:r>
    </w:p>
    <w:p w14:paraId="1F72BC39" w14:textId="77777777" w:rsidR="005A1B63" w:rsidRPr="005A1B63" w:rsidRDefault="005A1B63" w:rsidP="005A1B63">
      <w:pPr>
        <w:numPr>
          <w:ilvl w:val="0"/>
          <w:numId w:val="78"/>
        </w:numPr>
      </w:pPr>
      <w:r w:rsidRPr="005A1B63">
        <w:t>Cannot replace stakeholder engagement</w:t>
      </w:r>
    </w:p>
    <w:p w14:paraId="0FAB9520" w14:textId="77777777" w:rsidR="005A1B63" w:rsidRPr="005A1B63" w:rsidRDefault="005A1B63" w:rsidP="005A1B63">
      <w:r w:rsidRPr="005A1B63">
        <w:t>Reviewers frequently identify generic language or unsupported claims. Always tailor and verify content.</w:t>
      </w:r>
    </w:p>
    <w:p w14:paraId="30C222D0" w14:textId="77777777" w:rsidR="005A1B63" w:rsidRPr="005A1B63" w:rsidRDefault="005A1B63" w:rsidP="00315C0A">
      <w:pPr>
        <w:pStyle w:val="Heading2"/>
      </w:pPr>
      <w:r w:rsidRPr="005A1B63">
        <w:t>A.4 Final Principle</w:t>
      </w:r>
    </w:p>
    <w:p w14:paraId="22BE6420" w14:textId="77777777" w:rsidR="005A1B63" w:rsidRPr="005A1B63" w:rsidRDefault="005A1B63" w:rsidP="005A1B63">
      <w:r w:rsidRPr="005A1B63">
        <w:t>AI can assist with structure and clarity.</w:t>
      </w:r>
      <w:r w:rsidRPr="005A1B63">
        <w:br/>
        <w:t>It cannot defend the Business Case in front of an Investment Committee.</w:t>
      </w:r>
    </w:p>
    <w:p w14:paraId="7D13DBF0" w14:textId="77777777" w:rsidR="005A1B63" w:rsidRPr="005A1B63" w:rsidRDefault="005A1B63" w:rsidP="005A1B63">
      <w:r w:rsidRPr="005A1B63">
        <w:t>Only disciplined preparation and evidence can do that.</w:t>
      </w:r>
    </w:p>
    <w:p w14:paraId="783B530C" w14:textId="77777777" w:rsidR="005A1B63" w:rsidRPr="00DC0FE6" w:rsidRDefault="005A1B63" w:rsidP="00DC0FE6"/>
    <w:sectPr w:rsidR="005A1B63" w:rsidRPr="00DC0FE6" w:rsidSect="00B210B9">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BDF18" w14:textId="77777777" w:rsidR="00AE5A52" w:rsidRDefault="00AE5A52" w:rsidP="00484A2F">
      <w:pPr>
        <w:spacing w:after="0" w:line="240" w:lineRule="auto"/>
      </w:pPr>
      <w:r>
        <w:separator/>
      </w:r>
    </w:p>
  </w:endnote>
  <w:endnote w:type="continuationSeparator" w:id="0">
    <w:p w14:paraId="3C86B46A" w14:textId="77777777" w:rsidR="00AE5A52" w:rsidRDefault="00AE5A52" w:rsidP="00484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00018"/>
      <w:docPartObj>
        <w:docPartGallery w:val="Page Numbers (Bottom of Page)"/>
        <w:docPartUnique/>
      </w:docPartObj>
    </w:sdtPr>
    <w:sdtEndPr>
      <w:rPr>
        <w:rFonts w:eastAsiaTheme="majorEastAsia" w:cstheme="majorBidi"/>
        <w:noProof/>
      </w:rPr>
    </w:sdtEndPr>
    <w:sdtContent>
      <w:p w14:paraId="41AEDE03" w14:textId="16226C77" w:rsidR="00484A2F" w:rsidRPr="00A12315" w:rsidRDefault="00A12315" w:rsidP="00A12315">
        <w:pPr>
          <w:pStyle w:val="Footer"/>
          <w:pBdr>
            <w:top w:val="single" w:sz="4" w:space="1" w:color="D9D9D9" w:themeColor="background1" w:themeShade="D9"/>
          </w:pBdr>
          <w:jc w:val="right"/>
          <w:rPr>
            <w:rFonts w:eastAsiaTheme="majorEastAsia" w:cstheme="majorBidi"/>
            <w:noProof/>
          </w:rPr>
        </w:pPr>
        <w:r w:rsidRPr="001E2BF8">
          <w:rPr>
            <w:rFonts w:eastAsiaTheme="majorEastAsia" w:cstheme="majorBidi"/>
            <w:noProof/>
          </w:rPr>
          <w:t>James J. Bailey</w:t>
        </w:r>
        <w:r w:rsidRPr="001E2BF8">
          <w:t xml:space="preserve"> </w:t>
        </w:r>
        <w:r w:rsidRPr="001E2BF8">
          <w:tab/>
        </w:r>
        <w:r w:rsidRPr="001E2BF8">
          <w:tab/>
          <w:t xml:space="preserve">Page </w:t>
        </w:r>
        <w:r w:rsidRPr="001E2BF8">
          <w:rPr>
            <w:rFonts w:eastAsiaTheme="majorEastAsia" w:cstheme="majorBidi"/>
            <w:noProof/>
          </w:rPr>
          <w:fldChar w:fldCharType="begin"/>
        </w:r>
        <w:r w:rsidRPr="001E2BF8">
          <w:rPr>
            <w:rFonts w:eastAsiaTheme="majorEastAsia" w:cstheme="majorBidi"/>
            <w:noProof/>
          </w:rPr>
          <w:instrText xml:space="preserve"> PAGE   \* MERGEFORMAT </w:instrText>
        </w:r>
        <w:r w:rsidRPr="001E2BF8">
          <w:rPr>
            <w:rFonts w:eastAsiaTheme="majorEastAsia" w:cstheme="majorBidi"/>
            <w:noProof/>
          </w:rPr>
          <w:fldChar w:fldCharType="separate"/>
        </w:r>
        <w:r>
          <w:rPr>
            <w:rFonts w:eastAsiaTheme="majorEastAsia" w:cstheme="majorBidi"/>
            <w:noProof/>
          </w:rPr>
          <w:t>1</w:t>
        </w:r>
        <w:r w:rsidRPr="001E2BF8">
          <w:rPr>
            <w:rFonts w:eastAsiaTheme="majorEastAsia" w:cstheme="majorBid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D0410" w14:textId="77777777" w:rsidR="00AE5A52" w:rsidRDefault="00AE5A52" w:rsidP="00484A2F">
      <w:pPr>
        <w:spacing w:after="0" w:line="240" w:lineRule="auto"/>
      </w:pPr>
      <w:r>
        <w:separator/>
      </w:r>
    </w:p>
  </w:footnote>
  <w:footnote w:type="continuationSeparator" w:id="0">
    <w:p w14:paraId="71FAAC79" w14:textId="77777777" w:rsidR="00AE5A52" w:rsidRDefault="00AE5A52" w:rsidP="00484A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BEA"/>
    <w:multiLevelType w:val="multilevel"/>
    <w:tmpl w:val="3E14E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B12259"/>
    <w:multiLevelType w:val="multilevel"/>
    <w:tmpl w:val="EFECB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8E2363"/>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90EA4"/>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D40968"/>
    <w:multiLevelType w:val="multilevel"/>
    <w:tmpl w:val="2AD48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90EE2"/>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C90790"/>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197918"/>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642186"/>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D425CA"/>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C14278"/>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D17484"/>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5F36EE"/>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F4255F"/>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2C1E6C"/>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AD535C"/>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AF1EA4"/>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BF64A8"/>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7940A9"/>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8524B9"/>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532684"/>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3040E9"/>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473DE1"/>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B17410"/>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7672D5"/>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1A51B7"/>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6353D2"/>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4517EBC"/>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4CF6480"/>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2C4C06"/>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6333768"/>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6C62262"/>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BD242E3"/>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C1855A0"/>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CB275C7"/>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EE12E94"/>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1D73F0E"/>
    <w:multiLevelType w:val="multilevel"/>
    <w:tmpl w:val="7AE4DA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3643A2D"/>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4137176"/>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05EDA"/>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9441324"/>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A481967"/>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B8D5D11"/>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C956D5E"/>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E131989"/>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512575"/>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2F574F4"/>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7479EC"/>
    <w:multiLevelType w:val="hybridMultilevel"/>
    <w:tmpl w:val="62B637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38F13F2"/>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3F08B3"/>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8510570"/>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99B7B1A"/>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C2A3B3C"/>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DA20BC8"/>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EF36D8"/>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2902E18"/>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3646027"/>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6530235"/>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71047B3"/>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B752BB"/>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C8D596B"/>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D555FD0"/>
    <w:multiLevelType w:val="hybridMultilevel"/>
    <w:tmpl w:val="0BC25736"/>
    <w:lvl w:ilvl="0" w:tplc="0809000F">
      <w:start w:val="1"/>
      <w:numFmt w:val="decimal"/>
      <w:lvlText w:val="%1."/>
      <w:lvlJc w:val="left"/>
      <w:pPr>
        <w:ind w:left="761" w:hanging="360"/>
      </w:p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62" w15:restartNumberingAfterBreak="0">
    <w:nsid w:val="639B08B1"/>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82108A4"/>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88868F9"/>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8E26144"/>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8F07C71"/>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CDF6540"/>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1937068"/>
    <w:multiLevelType w:val="hybridMultilevel"/>
    <w:tmpl w:val="E3B2C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25B6BAA"/>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3944457"/>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2B7083"/>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4C58F2"/>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5550724"/>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57264CE"/>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7A724E8"/>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AA72574"/>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C4C539E"/>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D3A76A0"/>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EE30D8B"/>
    <w:multiLevelType w:val="multilevel"/>
    <w:tmpl w:val="4558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5310784">
    <w:abstractNumId w:val="70"/>
  </w:num>
  <w:num w:numId="2" w16cid:durableId="1587105057">
    <w:abstractNumId w:val="26"/>
  </w:num>
  <w:num w:numId="3" w16cid:durableId="1639190984">
    <w:abstractNumId w:val="28"/>
  </w:num>
  <w:num w:numId="4" w16cid:durableId="1053113111">
    <w:abstractNumId w:val="63"/>
  </w:num>
  <w:num w:numId="5" w16cid:durableId="1521577646">
    <w:abstractNumId w:val="13"/>
  </w:num>
  <w:num w:numId="6" w16cid:durableId="860246284">
    <w:abstractNumId w:val="65"/>
  </w:num>
  <w:num w:numId="7" w16cid:durableId="842743402">
    <w:abstractNumId w:val="11"/>
  </w:num>
  <w:num w:numId="8" w16cid:durableId="255792014">
    <w:abstractNumId w:val="39"/>
  </w:num>
  <w:num w:numId="9" w16cid:durableId="54089696">
    <w:abstractNumId w:val="74"/>
  </w:num>
  <w:num w:numId="10" w16cid:durableId="506948989">
    <w:abstractNumId w:val="78"/>
  </w:num>
  <w:num w:numId="11" w16cid:durableId="269894232">
    <w:abstractNumId w:val="46"/>
  </w:num>
  <w:num w:numId="12" w16cid:durableId="764956804">
    <w:abstractNumId w:val="0"/>
  </w:num>
  <w:num w:numId="13" w16cid:durableId="559247063">
    <w:abstractNumId w:val="33"/>
  </w:num>
  <w:num w:numId="14" w16cid:durableId="839005392">
    <w:abstractNumId w:val="79"/>
  </w:num>
  <w:num w:numId="15" w16cid:durableId="517700792">
    <w:abstractNumId w:val="59"/>
  </w:num>
  <w:num w:numId="16" w16cid:durableId="1440758434">
    <w:abstractNumId w:val="66"/>
  </w:num>
  <w:num w:numId="17" w16cid:durableId="708192163">
    <w:abstractNumId w:val="15"/>
  </w:num>
  <w:num w:numId="18" w16cid:durableId="299464364">
    <w:abstractNumId w:val="56"/>
  </w:num>
  <w:num w:numId="19" w16cid:durableId="493839667">
    <w:abstractNumId w:val="1"/>
  </w:num>
  <w:num w:numId="20" w16cid:durableId="981270958">
    <w:abstractNumId w:val="29"/>
  </w:num>
  <w:num w:numId="21" w16cid:durableId="1035304771">
    <w:abstractNumId w:val="17"/>
  </w:num>
  <w:num w:numId="22" w16cid:durableId="1769543268">
    <w:abstractNumId w:val="7"/>
  </w:num>
  <w:num w:numId="23" w16cid:durableId="746607734">
    <w:abstractNumId w:val="42"/>
  </w:num>
  <w:num w:numId="24" w16cid:durableId="181239266">
    <w:abstractNumId w:val="77"/>
  </w:num>
  <w:num w:numId="25" w16cid:durableId="873275121">
    <w:abstractNumId w:val="22"/>
  </w:num>
  <w:num w:numId="26" w16cid:durableId="2062626683">
    <w:abstractNumId w:val="40"/>
  </w:num>
  <w:num w:numId="27" w16cid:durableId="1930193492">
    <w:abstractNumId w:val="43"/>
  </w:num>
  <w:num w:numId="28" w16cid:durableId="788548908">
    <w:abstractNumId w:val="71"/>
  </w:num>
  <w:num w:numId="29" w16cid:durableId="189295038">
    <w:abstractNumId w:val="55"/>
  </w:num>
  <w:num w:numId="30" w16cid:durableId="870534002">
    <w:abstractNumId w:val="60"/>
  </w:num>
  <w:num w:numId="31" w16cid:durableId="1513758076">
    <w:abstractNumId w:val="30"/>
  </w:num>
  <w:num w:numId="32" w16cid:durableId="1896308639">
    <w:abstractNumId w:val="51"/>
  </w:num>
  <w:num w:numId="33" w16cid:durableId="945387332">
    <w:abstractNumId w:val="10"/>
  </w:num>
  <w:num w:numId="34" w16cid:durableId="1567035697">
    <w:abstractNumId w:val="58"/>
  </w:num>
  <w:num w:numId="35" w16cid:durableId="1046831869">
    <w:abstractNumId w:val="31"/>
  </w:num>
  <w:num w:numId="36" w16cid:durableId="1989744420">
    <w:abstractNumId w:val="68"/>
  </w:num>
  <w:num w:numId="37" w16cid:durableId="1611351959">
    <w:abstractNumId w:val="64"/>
  </w:num>
  <w:num w:numId="38" w16cid:durableId="1395811406">
    <w:abstractNumId w:val="50"/>
  </w:num>
  <w:num w:numId="39" w16cid:durableId="312176786">
    <w:abstractNumId w:val="62"/>
  </w:num>
  <w:num w:numId="40" w16cid:durableId="1583447115">
    <w:abstractNumId w:val="24"/>
  </w:num>
  <w:num w:numId="41" w16cid:durableId="803471533">
    <w:abstractNumId w:val="32"/>
  </w:num>
  <w:num w:numId="42" w16cid:durableId="1224096273">
    <w:abstractNumId w:val="57"/>
  </w:num>
  <w:num w:numId="43" w16cid:durableId="918249491">
    <w:abstractNumId w:val="53"/>
  </w:num>
  <w:num w:numId="44" w16cid:durableId="526990775">
    <w:abstractNumId w:val="73"/>
  </w:num>
  <w:num w:numId="45" w16cid:durableId="522520630">
    <w:abstractNumId w:val="5"/>
  </w:num>
  <w:num w:numId="46" w16cid:durableId="1359156472">
    <w:abstractNumId w:val="23"/>
  </w:num>
  <w:num w:numId="47" w16cid:durableId="860706919">
    <w:abstractNumId w:val="16"/>
  </w:num>
  <w:num w:numId="48" w16cid:durableId="412359906">
    <w:abstractNumId w:val="34"/>
  </w:num>
  <w:num w:numId="49" w16cid:durableId="461460263">
    <w:abstractNumId w:val="38"/>
  </w:num>
  <w:num w:numId="50" w16cid:durableId="1205173086">
    <w:abstractNumId w:val="8"/>
  </w:num>
  <w:num w:numId="51" w16cid:durableId="336884378">
    <w:abstractNumId w:val="19"/>
  </w:num>
  <w:num w:numId="52" w16cid:durableId="1306205715">
    <w:abstractNumId w:val="48"/>
  </w:num>
  <w:num w:numId="53" w16cid:durableId="2059434397">
    <w:abstractNumId w:val="72"/>
  </w:num>
  <w:num w:numId="54" w16cid:durableId="1835533901">
    <w:abstractNumId w:val="21"/>
  </w:num>
  <w:num w:numId="55" w16cid:durableId="238443893">
    <w:abstractNumId w:val="67"/>
  </w:num>
  <w:num w:numId="56" w16cid:durableId="1115949357">
    <w:abstractNumId w:val="18"/>
  </w:num>
  <w:num w:numId="57" w16cid:durableId="1002506360">
    <w:abstractNumId w:val="41"/>
  </w:num>
  <w:num w:numId="58" w16cid:durableId="865993670">
    <w:abstractNumId w:val="27"/>
  </w:num>
  <w:num w:numId="59" w16cid:durableId="1506627073">
    <w:abstractNumId w:val="4"/>
  </w:num>
  <w:num w:numId="60" w16cid:durableId="1590499499">
    <w:abstractNumId w:val="44"/>
  </w:num>
  <w:num w:numId="61" w16cid:durableId="1174608857">
    <w:abstractNumId w:val="20"/>
  </w:num>
  <w:num w:numId="62" w16cid:durableId="1371342090">
    <w:abstractNumId w:val="3"/>
  </w:num>
  <w:num w:numId="63" w16cid:durableId="281349583">
    <w:abstractNumId w:val="12"/>
  </w:num>
  <w:num w:numId="64" w16cid:durableId="153306288">
    <w:abstractNumId w:val="75"/>
  </w:num>
  <w:num w:numId="65" w16cid:durableId="345791996">
    <w:abstractNumId w:val="25"/>
  </w:num>
  <w:num w:numId="66" w16cid:durableId="109015360">
    <w:abstractNumId w:val="37"/>
  </w:num>
  <w:num w:numId="67" w16cid:durableId="1088501183">
    <w:abstractNumId w:val="45"/>
  </w:num>
  <w:num w:numId="68" w16cid:durableId="781657177">
    <w:abstractNumId w:val="52"/>
  </w:num>
  <w:num w:numId="69" w16cid:durableId="861355595">
    <w:abstractNumId w:val="54"/>
  </w:num>
  <w:num w:numId="70" w16cid:durableId="907304802">
    <w:abstractNumId w:val="69"/>
  </w:num>
  <w:num w:numId="71" w16cid:durableId="1731726625">
    <w:abstractNumId w:val="9"/>
  </w:num>
  <w:num w:numId="72" w16cid:durableId="676076027">
    <w:abstractNumId w:val="36"/>
  </w:num>
  <w:num w:numId="73" w16cid:durableId="2075623098">
    <w:abstractNumId w:val="76"/>
  </w:num>
  <w:num w:numId="74" w16cid:durableId="1144004646">
    <w:abstractNumId w:val="2"/>
  </w:num>
  <w:num w:numId="75" w16cid:durableId="1580945531">
    <w:abstractNumId w:val="14"/>
  </w:num>
  <w:num w:numId="76" w16cid:durableId="1960602782">
    <w:abstractNumId w:val="49"/>
  </w:num>
  <w:num w:numId="77" w16cid:durableId="399668828">
    <w:abstractNumId w:val="35"/>
  </w:num>
  <w:num w:numId="78" w16cid:durableId="1213931518">
    <w:abstractNumId w:val="6"/>
  </w:num>
  <w:num w:numId="79" w16cid:durableId="56975948">
    <w:abstractNumId w:val="47"/>
  </w:num>
  <w:num w:numId="80" w16cid:durableId="865093555">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5F7"/>
    <w:rsid w:val="0000178F"/>
    <w:rsid w:val="00010FE3"/>
    <w:rsid w:val="000116C2"/>
    <w:rsid w:val="00024431"/>
    <w:rsid w:val="000357D4"/>
    <w:rsid w:val="00045DC1"/>
    <w:rsid w:val="000706C0"/>
    <w:rsid w:val="000D04B7"/>
    <w:rsid w:val="000D5A65"/>
    <w:rsid w:val="000E7B24"/>
    <w:rsid w:val="000F2C85"/>
    <w:rsid w:val="00152EB4"/>
    <w:rsid w:val="00156A42"/>
    <w:rsid w:val="00162B7B"/>
    <w:rsid w:val="00176BA1"/>
    <w:rsid w:val="00190889"/>
    <w:rsid w:val="001A148E"/>
    <w:rsid w:val="001B1909"/>
    <w:rsid w:val="001C1F28"/>
    <w:rsid w:val="001D0A50"/>
    <w:rsid w:val="001D0E3F"/>
    <w:rsid w:val="001F1CC2"/>
    <w:rsid w:val="001F2E7B"/>
    <w:rsid w:val="00202D93"/>
    <w:rsid w:val="002355F7"/>
    <w:rsid w:val="002449B0"/>
    <w:rsid w:val="002605C7"/>
    <w:rsid w:val="00260AC6"/>
    <w:rsid w:val="002735C4"/>
    <w:rsid w:val="00281F1C"/>
    <w:rsid w:val="00284E02"/>
    <w:rsid w:val="002C23D1"/>
    <w:rsid w:val="002C3832"/>
    <w:rsid w:val="002C40B2"/>
    <w:rsid w:val="002C7571"/>
    <w:rsid w:val="002D0D97"/>
    <w:rsid w:val="002E3309"/>
    <w:rsid w:val="0030665F"/>
    <w:rsid w:val="00311BEB"/>
    <w:rsid w:val="00315C0A"/>
    <w:rsid w:val="00357E25"/>
    <w:rsid w:val="003621FA"/>
    <w:rsid w:val="00365B29"/>
    <w:rsid w:val="003664FF"/>
    <w:rsid w:val="00380C50"/>
    <w:rsid w:val="003D16E3"/>
    <w:rsid w:val="003F41D4"/>
    <w:rsid w:val="00412EDC"/>
    <w:rsid w:val="00417492"/>
    <w:rsid w:val="0042784A"/>
    <w:rsid w:val="00430032"/>
    <w:rsid w:val="0046373B"/>
    <w:rsid w:val="00466FAC"/>
    <w:rsid w:val="0048319F"/>
    <w:rsid w:val="00484A2F"/>
    <w:rsid w:val="00491BC8"/>
    <w:rsid w:val="004C7BB3"/>
    <w:rsid w:val="004D62AF"/>
    <w:rsid w:val="004E7622"/>
    <w:rsid w:val="005438C4"/>
    <w:rsid w:val="00564298"/>
    <w:rsid w:val="0058526E"/>
    <w:rsid w:val="005A1B63"/>
    <w:rsid w:val="005A1B86"/>
    <w:rsid w:val="005B5B5B"/>
    <w:rsid w:val="005C1128"/>
    <w:rsid w:val="005C136E"/>
    <w:rsid w:val="005C6404"/>
    <w:rsid w:val="005D1B91"/>
    <w:rsid w:val="005D7FE9"/>
    <w:rsid w:val="00642B7A"/>
    <w:rsid w:val="00653E12"/>
    <w:rsid w:val="00686626"/>
    <w:rsid w:val="00695FA7"/>
    <w:rsid w:val="006A3A9E"/>
    <w:rsid w:val="006B16B5"/>
    <w:rsid w:val="006C28C9"/>
    <w:rsid w:val="006D262F"/>
    <w:rsid w:val="006F74DC"/>
    <w:rsid w:val="00717CED"/>
    <w:rsid w:val="00747DD4"/>
    <w:rsid w:val="0075415C"/>
    <w:rsid w:val="00756D4C"/>
    <w:rsid w:val="007960B4"/>
    <w:rsid w:val="007A26C4"/>
    <w:rsid w:val="007A2946"/>
    <w:rsid w:val="007E2213"/>
    <w:rsid w:val="007F0038"/>
    <w:rsid w:val="00800F6F"/>
    <w:rsid w:val="008135EC"/>
    <w:rsid w:val="0082638F"/>
    <w:rsid w:val="00830122"/>
    <w:rsid w:val="0083133E"/>
    <w:rsid w:val="00844E2D"/>
    <w:rsid w:val="00846F1A"/>
    <w:rsid w:val="00862CE2"/>
    <w:rsid w:val="008B26FF"/>
    <w:rsid w:val="008C02AC"/>
    <w:rsid w:val="008C766E"/>
    <w:rsid w:val="00912C63"/>
    <w:rsid w:val="00930C42"/>
    <w:rsid w:val="009462FD"/>
    <w:rsid w:val="00956744"/>
    <w:rsid w:val="00992789"/>
    <w:rsid w:val="009A3A60"/>
    <w:rsid w:val="009C2D8A"/>
    <w:rsid w:val="009C7774"/>
    <w:rsid w:val="009D76AC"/>
    <w:rsid w:val="009F1B75"/>
    <w:rsid w:val="00A01E91"/>
    <w:rsid w:val="00A12315"/>
    <w:rsid w:val="00A15A50"/>
    <w:rsid w:val="00A264F6"/>
    <w:rsid w:val="00A30B56"/>
    <w:rsid w:val="00A45AD3"/>
    <w:rsid w:val="00A677BF"/>
    <w:rsid w:val="00A93432"/>
    <w:rsid w:val="00A96C5F"/>
    <w:rsid w:val="00AB3834"/>
    <w:rsid w:val="00AD1A84"/>
    <w:rsid w:val="00AD6A15"/>
    <w:rsid w:val="00AE5A52"/>
    <w:rsid w:val="00B00837"/>
    <w:rsid w:val="00B112BD"/>
    <w:rsid w:val="00B210B9"/>
    <w:rsid w:val="00B77771"/>
    <w:rsid w:val="00B80840"/>
    <w:rsid w:val="00B8428F"/>
    <w:rsid w:val="00B85207"/>
    <w:rsid w:val="00B876F5"/>
    <w:rsid w:val="00B910BD"/>
    <w:rsid w:val="00BC2E0F"/>
    <w:rsid w:val="00BC5BE4"/>
    <w:rsid w:val="00BC5DCE"/>
    <w:rsid w:val="00BD6DCA"/>
    <w:rsid w:val="00BE0589"/>
    <w:rsid w:val="00BE7ADD"/>
    <w:rsid w:val="00BF042D"/>
    <w:rsid w:val="00C0351A"/>
    <w:rsid w:val="00C14A52"/>
    <w:rsid w:val="00C551E9"/>
    <w:rsid w:val="00C60EF7"/>
    <w:rsid w:val="00C7293F"/>
    <w:rsid w:val="00C7506F"/>
    <w:rsid w:val="00C834D3"/>
    <w:rsid w:val="00C84A2C"/>
    <w:rsid w:val="00CA463F"/>
    <w:rsid w:val="00CB1B00"/>
    <w:rsid w:val="00CE37FB"/>
    <w:rsid w:val="00D2064E"/>
    <w:rsid w:val="00D321DA"/>
    <w:rsid w:val="00D337C9"/>
    <w:rsid w:val="00D44833"/>
    <w:rsid w:val="00D743AF"/>
    <w:rsid w:val="00D75125"/>
    <w:rsid w:val="00DA7028"/>
    <w:rsid w:val="00DC0FE6"/>
    <w:rsid w:val="00E13BF8"/>
    <w:rsid w:val="00E3535B"/>
    <w:rsid w:val="00E46B81"/>
    <w:rsid w:val="00E5535A"/>
    <w:rsid w:val="00E56DDC"/>
    <w:rsid w:val="00E936A1"/>
    <w:rsid w:val="00EB4011"/>
    <w:rsid w:val="00EF2657"/>
    <w:rsid w:val="00EF62E5"/>
    <w:rsid w:val="00F211FF"/>
    <w:rsid w:val="00F310BD"/>
    <w:rsid w:val="00F47521"/>
    <w:rsid w:val="00F55116"/>
    <w:rsid w:val="00F56641"/>
    <w:rsid w:val="00FA23E2"/>
    <w:rsid w:val="00FC4184"/>
    <w:rsid w:val="00FD3C8F"/>
    <w:rsid w:val="00FF114C"/>
    <w:rsid w:val="00FF3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23474"/>
  <w15:chartTrackingRefBased/>
  <w15:docId w15:val="{F22F1BFB-E626-4B11-86CD-B409019D3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55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C136E"/>
    <w:pPr>
      <w:keepNext/>
      <w:keepLines/>
      <w:spacing w:before="24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C28C9"/>
    <w:pPr>
      <w:keepNext/>
      <w:keepLines/>
      <w:spacing w:before="240" w:after="120"/>
      <w:outlineLvl w:val="2"/>
    </w:pPr>
    <w:rPr>
      <w:rFonts w:eastAsiaTheme="majorEastAsia" w:cstheme="majorBidi"/>
      <w:b/>
      <w:color w:val="000000" w:themeColor="text1"/>
      <w:sz w:val="24"/>
      <w:szCs w:val="28"/>
    </w:rPr>
  </w:style>
  <w:style w:type="paragraph" w:styleId="Heading4">
    <w:name w:val="heading 4"/>
    <w:basedOn w:val="Normal"/>
    <w:next w:val="Normal"/>
    <w:link w:val="Heading4Char"/>
    <w:uiPriority w:val="9"/>
    <w:semiHidden/>
    <w:unhideWhenUsed/>
    <w:qFormat/>
    <w:rsid w:val="002355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55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55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55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55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55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5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C13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C28C9"/>
    <w:rPr>
      <w:rFonts w:eastAsiaTheme="majorEastAsia" w:cstheme="majorBidi"/>
      <w:b/>
      <w:color w:val="000000" w:themeColor="text1"/>
      <w:sz w:val="24"/>
      <w:szCs w:val="28"/>
    </w:rPr>
  </w:style>
  <w:style w:type="character" w:customStyle="1" w:styleId="Heading4Char">
    <w:name w:val="Heading 4 Char"/>
    <w:basedOn w:val="DefaultParagraphFont"/>
    <w:link w:val="Heading4"/>
    <w:uiPriority w:val="9"/>
    <w:semiHidden/>
    <w:rsid w:val="002355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55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55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55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55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55F7"/>
    <w:rPr>
      <w:rFonts w:eastAsiaTheme="majorEastAsia" w:cstheme="majorBidi"/>
      <w:color w:val="272727" w:themeColor="text1" w:themeTint="D8"/>
    </w:rPr>
  </w:style>
  <w:style w:type="paragraph" w:styleId="Title">
    <w:name w:val="Title"/>
    <w:basedOn w:val="Normal"/>
    <w:next w:val="Normal"/>
    <w:link w:val="TitleChar"/>
    <w:uiPriority w:val="10"/>
    <w:qFormat/>
    <w:rsid w:val="0030665F"/>
    <w:pPr>
      <w:spacing w:after="80" w:line="240" w:lineRule="auto"/>
      <w:contextualSpacing/>
    </w:pPr>
    <w:rPr>
      <w:rFonts w:asciiTheme="majorHAnsi" w:eastAsiaTheme="majorEastAsia" w:hAnsiTheme="majorHAnsi" w:cstheme="majorBidi"/>
      <w:spacing w:val="-10"/>
      <w:kern w:val="28"/>
      <w:sz w:val="52"/>
      <w:szCs w:val="56"/>
    </w:rPr>
  </w:style>
  <w:style w:type="character" w:customStyle="1" w:styleId="TitleChar">
    <w:name w:val="Title Char"/>
    <w:basedOn w:val="DefaultParagraphFont"/>
    <w:link w:val="Title"/>
    <w:uiPriority w:val="10"/>
    <w:rsid w:val="0030665F"/>
    <w:rPr>
      <w:rFonts w:asciiTheme="majorHAnsi" w:eastAsiaTheme="majorEastAsia" w:hAnsiTheme="majorHAnsi" w:cstheme="majorBidi"/>
      <w:spacing w:val="-10"/>
      <w:kern w:val="28"/>
      <w:sz w:val="52"/>
      <w:szCs w:val="56"/>
    </w:rPr>
  </w:style>
  <w:style w:type="paragraph" w:styleId="Subtitle">
    <w:name w:val="Subtitle"/>
    <w:basedOn w:val="Normal"/>
    <w:next w:val="Normal"/>
    <w:link w:val="SubtitleChar"/>
    <w:uiPriority w:val="11"/>
    <w:qFormat/>
    <w:rsid w:val="002355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55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55F7"/>
    <w:pPr>
      <w:spacing w:before="160"/>
      <w:jc w:val="center"/>
    </w:pPr>
    <w:rPr>
      <w:i/>
      <w:iCs/>
      <w:color w:val="404040" w:themeColor="text1" w:themeTint="BF"/>
    </w:rPr>
  </w:style>
  <w:style w:type="character" w:customStyle="1" w:styleId="QuoteChar">
    <w:name w:val="Quote Char"/>
    <w:basedOn w:val="DefaultParagraphFont"/>
    <w:link w:val="Quote"/>
    <w:uiPriority w:val="29"/>
    <w:rsid w:val="002355F7"/>
    <w:rPr>
      <w:i/>
      <w:iCs/>
      <w:color w:val="404040" w:themeColor="text1" w:themeTint="BF"/>
    </w:rPr>
  </w:style>
  <w:style w:type="paragraph" w:styleId="ListParagraph">
    <w:name w:val="List Paragraph"/>
    <w:basedOn w:val="Normal"/>
    <w:uiPriority w:val="34"/>
    <w:qFormat/>
    <w:rsid w:val="002355F7"/>
    <w:pPr>
      <w:ind w:left="720"/>
      <w:contextualSpacing/>
    </w:pPr>
  </w:style>
  <w:style w:type="character" w:styleId="IntenseEmphasis">
    <w:name w:val="Intense Emphasis"/>
    <w:basedOn w:val="DefaultParagraphFont"/>
    <w:uiPriority w:val="21"/>
    <w:qFormat/>
    <w:rsid w:val="002355F7"/>
    <w:rPr>
      <w:i/>
      <w:iCs/>
      <w:color w:val="0F4761" w:themeColor="accent1" w:themeShade="BF"/>
    </w:rPr>
  </w:style>
  <w:style w:type="paragraph" w:styleId="IntenseQuote">
    <w:name w:val="Intense Quote"/>
    <w:basedOn w:val="Normal"/>
    <w:next w:val="Normal"/>
    <w:link w:val="IntenseQuoteChar"/>
    <w:uiPriority w:val="30"/>
    <w:qFormat/>
    <w:rsid w:val="002355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55F7"/>
    <w:rPr>
      <w:i/>
      <w:iCs/>
      <w:color w:val="0F4761" w:themeColor="accent1" w:themeShade="BF"/>
    </w:rPr>
  </w:style>
  <w:style w:type="character" w:styleId="IntenseReference">
    <w:name w:val="Intense Reference"/>
    <w:basedOn w:val="DefaultParagraphFont"/>
    <w:uiPriority w:val="32"/>
    <w:qFormat/>
    <w:rsid w:val="002355F7"/>
    <w:rPr>
      <w:b/>
      <w:bCs/>
      <w:smallCaps/>
      <w:color w:val="0F4761" w:themeColor="accent1" w:themeShade="BF"/>
      <w:spacing w:val="5"/>
    </w:rPr>
  </w:style>
  <w:style w:type="paragraph" w:styleId="NoSpacing">
    <w:name w:val="No Spacing"/>
    <w:uiPriority w:val="1"/>
    <w:qFormat/>
    <w:rsid w:val="00D75125"/>
    <w:pPr>
      <w:spacing w:after="0" w:line="240" w:lineRule="auto"/>
    </w:pPr>
  </w:style>
  <w:style w:type="paragraph" w:styleId="Header">
    <w:name w:val="header"/>
    <w:basedOn w:val="Normal"/>
    <w:link w:val="HeaderChar"/>
    <w:uiPriority w:val="99"/>
    <w:unhideWhenUsed/>
    <w:rsid w:val="00484A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4A2F"/>
  </w:style>
  <w:style w:type="paragraph" w:styleId="Footer">
    <w:name w:val="footer"/>
    <w:basedOn w:val="Normal"/>
    <w:link w:val="FooterChar"/>
    <w:uiPriority w:val="99"/>
    <w:unhideWhenUsed/>
    <w:rsid w:val="00484A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4A2F"/>
  </w:style>
  <w:style w:type="table" w:styleId="TableGrid">
    <w:name w:val="Table Grid"/>
    <w:basedOn w:val="TableNormal"/>
    <w:uiPriority w:val="39"/>
    <w:rsid w:val="00B008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A7028"/>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Hyperlink">
    <w:name w:val="Hyperlink"/>
    <w:basedOn w:val="DefaultParagraphFont"/>
    <w:uiPriority w:val="99"/>
    <w:unhideWhenUsed/>
    <w:rsid w:val="000116C2"/>
    <w:rPr>
      <w:color w:val="467886" w:themeColor="hyperlink"/>
      <w:u w:val="single"/>
    </w:rPr>
  </w:style>
  <w:style w:type="character" w:styleId="UnresolvedMention">
    <w:name w:val="Unresolved Mention"/>
    <w:basedOn w:val="DefaultParagraphFont"/>
    <w:uiPriority w:val="99"/>
    <w:semiHidden/>
    <w:unhideWhenUsed/>
    <w:rsid w:val="00011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in/jamesbailey-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3763E-9BE2-48EB-A642-EFF0CE02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32</Pages>
  <Words>5464</Words>
  <Characters>31150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Bailey</dc:creator>
  <cp:keywords/>
  <dc:description/>
  <cp:lastModifiedBy>James Bailey</cp:lastModifiedBy>
  <cp:revision>33</cp:revision>
  <dcterms:created xsi:type="dcterms:W3CDTF">2026-02-18T13:58:00Z</dcterms:created>
  <dcterms:modified xsi:type="dcterms:W3CDTF">2026-02-18T14:38:00Z</dcterms:modified>
</cp:coreProperties>
</file>